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1" w:type="dxa"/>
        <w:jc w:val="center"/>
        <w:tblLook w:val="00A0"/>
      </w:tblPr>
      <w:tblGrid>
        <w:gridCol w:w="4439"/>
        <w:gridCol w:w="5822"/>
      </w:tblGrid>
      <w:tr w:rsidR="00D4028F">
        <w:trPr>
          <w:trHeight w:val="1438"/>
          <w:jc w:val="center"/>
        </w:trPr>
        <w:tc>
          <w:tcPr>
            <w:tcW w:w="4439" w:type="dxa"/>
          </w:tcPr>
          <w:p w:rsidR="00D4028F" w:rsidRDefault="00D4028F" w:rsidP="00A67544">
            <w:pPr>
              <w:pStyle w:val="Heading1"/>
              <w:tabs>
                <w:tab w:val="left" w:pos="347"/>
              </w:tabs>
              <w:jc w:val="center"/>
              <w:rPr>
                <w:rFonts w:ascii="Times New Roman" w:hAnsi="Times New Roman" w:cs="Times New Roman"/>
              </w:rPr>
            </w:pPr>
            <w:r>
              <w:rPr>
                <w:rFonts w:ascii="Times New Roman" w:hAnsi="Times New Roman" w:cs="Times New Roman"/>
              </w:rPr>
              <w:t>UBND HUYỆN PHONG ĐIỀN</w:t>
            </w:r>
          </w:p>
          <w:p w:rsidR="00D4028F" w:rsidRDefault="00D4028F" w:rsidP="00A67544">
            <w:pPr>
              <w:ind w:left="-57" w:right="-57"/>
              <w:jc w:val="center"/>
              <w:rPr>
                <w:b/>
                <w:bCs/>
                <w:sz w:val="26"/>
                <w:szCs w:val="26"/>
              </w:rPr>
            </w:pPr>
            <w:r>
              <w:rPr>
                <w:b/>
                <w:bCs/>
                <w:sz w:val="26"/>
                <w:szCs w:val="26"/>
              </w:rPr>
              <w:t>PHÒNG GIÁO DỤC VÀ ĐÀO TẠO</w:t>
            </w:r>
          </w:p>
          <w:p w:rsidR="00D4028F" w:rsidRDefault="007E5DD8" w:rsidP="00A67544">
            <w:pPr>
              <w:spacing w:before="240" w:after="120"/>
              <w:ind w:left="-57" w:right="-57"/>
              <w:jc w:val="center"/>
              <w:rPr>
                <w:sz w:val="26"/>
                <w:szCs w:val="26"/>
              </w:rPr>
            </w:pPr>
            <w:r w:rsidRPr="007E5DD8">
              <w:rPr>
                <w:noProof/>
              </w:rPr>
              <w:pict>
                <v:line id="Straight Connector 2" o:spid="_x0000_s1026" style="position:absolute;left:0;text-align:left;z-index:251658240;visibility:visible" from="76.1pt,2.25pt" to="130.1pt,2.25pt"/>
              </w:pict>
            </w:r>
            <w:r w:rsidR="00D4028F">
              <w:rPr>
                <w:sz w:val="26"/>
                <w:szCs w:val="26"/>
              </w:rPr>
              <w:t>Số: 44/PGD&amp;ĐT- THCS</w:t>
            </w:r>
          </w:p>
          <w:p w:rsidR="00D4028F" w:rsidRDefault="00D4028F" w:rsidP="00A67544">
            <w:pPr>
              <w:jc w:val="center"/>
              <w:rPr>
                <w:spacing w:val="-6"/>
              </w:rPr>
            </w:pPr>
            <w:r>
              <w:rPr>
                <w:spacing w:val="-6"/>
              </w:rPr>
              <w:t>Về việc cử cán bộ, giáo viên tham dự tập huấn phương pháp dạy học các môn học và</w:t>
            </w:r>
          </w:p>
          <w:p w:rsidR="00D4028F" w:rsidRPr="004A0D56" w:rsidRDefault="00D4028F" w:rsidP="00A67544">
            <w:pPr>
              <w:jc w:val="center"/>
              <w:rPr>
                <w:spacing w:val="-6"/>
              </w:rPr>
            </w:pPr>
            <w:r>
              <w:rPr>
                <w:spacing w:val="-6"/>
              </w:rPr>
              <w:t xml:space="preserve"> phương pháp hướng dẫn học sinh tự học</w:t>
            </w:r>
          </w:p>
        </w:tc>
        <w:tc>
          <w:tcPr>
            <w:tcW w:w="5822" w:type="dxa"/>
          </w:tcPr>
          <w:p w:rsidR="00D4028F" w:rsidRDefault="00D4028F" w:rsidP="00A67544">
            <w:pPr>
              <w:pStyle w:val="Heading1"/>
              <w:jc w:val="center"/>
              <w:rPr>
                <w:rFonts w:ascii="Times New Roman" w:hAnsi="Times New Roman" w:cs="Times New Roman"/>
                <w:b/>
                <w:bCs/>
              </w:rPr>
            </w:pPr>
            <w:r>
              <w:rPr>
                <w:rFonts w:ascii="Times New Roman" w:hAnsi="Times New Roman" w:cs="Times New Roman"/>
                <w:b/>
                <w:bCs/>
              </w:rPr>
              <w:t>CỘNG HOÀ XÃ HỘI CHỦ NGHĨA VIỆT NAM</w:t>
            </w:r>
          </w:p>
          <w:p w:rsidR="00D4028F" w:rsidRDefault="007E5DD8" w:rsidP="00A67544">
            <w:pPr>
              <w:spacing w:after="240"/>
              <w:jc w:val="center"/>
              <w:rPr>
                <w:b/>
                <w:bCs/>
                <w:sz w:val="26"/>
                <w:szCs w:val="26"/>
              </w:rPr>
            </w:pPr>
            <w:r w:rsidRPr="007E5DD8">
              <w:rPr>
                <w:noProof/>
              </w:rPr>
              <w:pict>
                <v:line id="Straight Connector 1" o:spid="_x0000_s1027" style="position:absolute;left:0;text-align:left;z-index:251659264;visibility:visible" from="62.65pt,17.5pt" to="215.65pt,17.5pt"/>
              </w:pict>
            </w:r>
            <w:r w:rsidR="00D4028F">
              <w:rPr>
                <w:b/>
                <w:bCs/>
                <w:sz w:val="26"/>
                <w:szCs w:val="26"/>
              </w:rPr>
              <w:t>Độc lập - Tự do - Hạnh phúc</w:t>
            </w:r>
          </w:p>
          <w:p w:rsidR="00D4028F" w:rsidRDefault="00D4028F" w:rsidP="00A67544">
            <w:pPr>
              <w:jc w:val="center"/>
              <w:rPr>
                <w:i/>
                <w:iCs/>
              </w:rPr>
            </w:pPr>
            <w:r>
              <w:rPr>
                <w:i/>
                <w:iCs/>
                <w:sz w:val="28"/>
                <w:szCs w:val="28"/>
              </w:rPr>
              <w:t>Phong Điền, ngày 21  tháng 02 năm 2018</w:t>
            </w:r>
          </w:p>
        </w:tc>
      </w:tr>
    </w:tbl>
    <w:p w:rsidR="00D4028F" w:rsidRDefault="00D4028F" w:rsidP="00491169">
      <w:pPr>
        <w:shd w:val="clear" w:color="auto" w:fill="FFFFFF"/>
        <w:jc w:val="both"/>
        <w:rPr>
          <w:sz w:val="28"/>
          <w:szCs w:val="28"/>
        </w:rPr>
      </w:pPr>
      <w:r>
        <w:rPr>
          <w:sz w:val="28"/>
          <w:szCs w:val="28"/>
        </w:rPr>
        <w:tab/>
      </w:r>
    </w:p>
    <w:p w:rsidR="00D4028F" w:rsidRPr="005362A4" w:rsidRDefault="00D4028F" w:rsidP="00D77088">
      <w:pPr>
        <w:shd w:val="clear" w:color="auto" w:fill="FFFFFF"/>
        <w:jc w:val="both"/>
        <w:rPr>
          <w:sz w:val="28"/>
          <w:szCs w:val="28"/>
        </w:rPr>
      </w:pPr>
      <w:r>
        <w:rPr>
          <w:sz w:val="28"/>
          <w:szCs w:val="28"/>
        </w:rPr>
        <w:tab/>
      </w:r>
      <w:r w:rsidRPr="005362A4">
        <w:rPr>
          <w:sz w:val="28"/>
          <w:szCs w:val="28"/>
        </w:rPr>
        <w:t>Kính gửi: Hiệu trưởng các trường THCS trực thuộc.</w:t>
      </w:r>
    </w:p>
    <w:p w:rsidR="00D4028F" w:rsidRPr="005362A4" w:rsidRDefault="00D4028F" w:rsidP="00D77088">
      <w:pPr>
        <w:shd w:val="clear" w:color="auto" w:fill="FFFFFF"/>
        <w:jc w:val="both"/>
        <w:rPr>
          <w:sz w:val="28"/>
          <w:szCs w:val="28"/>
        </w:rPr>
      </w:pPr>
      <w:r w:rsidRPr="005362A4">
        <w:rPr>
          <w:sz w:val="28"/>
          <w:szCs w:val="28"/>
        </w:rPr>
        <w:tab/>
      </w:r>
      <w:r w:rsidRPr="005362A4">
        <w:rPr>
          <w:sz w:val="28"/>
          <w:szCs w:val="28"/>
        </w:rPr>
        <w:tab/>
      </w:r>
      <w:r w:rsidRPr="005362A4">
        <w:rPr>
          <w:sz w:val="28"/>
          <w:szCs w:val="28"/>
        </w:rPr>
        <w:tab/>
      </w:r>
    </w:p>
    <w:p w:rsidR="00D4028F" w:rsidRPr="005362A4" w:rsidRDefault="00D4028F" w:rsidP="00A74A30">
      <w:pPr>
        <w:ind w:firstLine="567"/>
        <w:jc w:val="both"/>
        <w:rPr>
          <w:spacing w:val="-6"/>
          <w:sz w:val="28"/>
          <w:szCs w:val="28"/>
        </w:rPr>
      </w:pPr>
      <w:r w:rsidRPr="005362A4">
        <w:rPr>
          <w:sz w:val="28"/>
          <w:szCs w:val="28"/>
        </w:rPr>
        <w:t xml:space="preserve">Thực hiện Công văn số 326/SGDĐT-GDTrH ngày 13 tháng 02 năm 2018 của Sở Giáo dục và Đào tạo Thừa Thiên Huế về việc </w:t>
      </w:r>
      <w:r w:rsidRPr="005362A4">
        <w:rPr>
          <w:spacing w:val="-6"/>
          <w:sz w:val="28"/>
          <w:szCs w:val="28"/>
        </w:rPr>
        <w:t>Về việc cử cán bộ, giáo viên tham dự tập huấn phương pháp dạy học các môn học và phương pháp hướng dẫn học sinh tự học, Phòng GD&amp;ĐT thông báo cụ thể kế hoạch tập huấn như sau:</w:t>
      </w:r>
    </w:p>
    <w:p w:rsidR="00D4028F" w:rsidRPr="005362A4" w:rsidRDefault="00D4028F" w:rsidP="00A74A30">
      <w:pPr>
        <w:ind w:firstLine="567"/>
        <w:jc w:val="both"/>
        <w:rPr>
          <w:sz w:val="28"/>
          <w:szCs w:val="28"/>
        </w:rPr>
      </w:pPr>
      <w:r w:rsidRPr="005362A4">
        <w:rPr>
          <w:b/>
          <w:bCs/>
          <w:sz w:val="28"/>
          <w:szCs w:val="28"/>
          <w:lang w:val="sv-SE"/>
        </w:rPr>
        <w:t>I. Nội dung</w:t>
      </w:r>
    </w:p>
    <w:tbl>
      <w:tblPr>
        <w:tblW w:w="0" w:type="auto"/>
        <w:tblInd w:w="-106" w:type="dxa"/>
        <w:tblLook w:val="00A0"/>
      </w:tblPr>
      <w:tblGrid>
        <w:gridCol w:w="9396"/>
      </w:tblGrid>
      <w:tr w:rsidR="00D4028F" w:rsidRPr="005362A4">
        <w:tc>
          <w:tcPr>
            <w:tcW w:w="9464" w:type="dxa"/>
          </w:tcPr>
          <w:p w:rsidR="00D4028F" w:rsidRPr="005362A4" w:rsidRDefault="00D4028F" w:rsidP="004F027E">
            <w:pPr>
              <w:ind w:firstLine="567"/>
              <w:jc w:val="both"/>
              <w:rPr>
                <w:b/>
                <w:bCs/>
                <w:sz w:val="28"/>
                <w:szCs w:val="28"/>
              </w:rPr>
            </w:pPr>
            <w:r w:rsidRPr="005362A4">
              <w:rPr>
                <w:b/>
                <w:bCs/>
                <w:sz w:val="28"/>
                <w:szCs w:val="28"/>
              </w:rPr>
              <w:t>Phần A. Một số vấn đề chung về đổi mới nội dung, phương pháp, hình thức tổ chức dạy học và kiểm tra đánh giá</w:t>
            </w:r>
          </w:p>
        </w:tc>
      </w:tr>
      <w:tr w:rsidR="00D4028F" w:rsidRPr="005362A4">
        <w:tc>
          <w:tcPr>
            <w:tcW w:w="9464" w:type="dxa"/>
          </w:tcPr>
          <w:p w:rsidR="00D4028F" w:rsidRPr="005362A4" w:rsidRDefault="00D4028F" w:rsidP="004F027E">
            <w:pPr>
              <w:ind w:firstLine="567"/>
              <w:jc w:val="both"/>
              <w:rPr>
                <w:sz w:val="28"/>
                <w:szCs w:val="28"/>
              </w:rPr>
            </w:pPr>
            <w:r w:rsidRPr="005362A4">
              <w:rPr>
                <w:sz w:val="28"/>
                <w:szCs w:val="28"/>
              </w:rPr>
              <w:t>1. Một số vấn đề chung về đổi mới dạy học và kiểm tra, đánh giá</w:t>
            </w:r>
          </w:p>
        </w:tc>
      </w:tr>
      <w:tr w:rsidR="00D4028F" w:rsidRPr="005362A4">
        <w:tc>
          <w:tcPr>
            <w:tcW w:w="9464" w:type="dxa"/>
          </w:tcPr>
          <w:p w:rsidR="00D4028F" w:rsidRPr="005362A4" w:rsidRDefault="00D4028F" w:rsidP="004F027E">
            <w:pPr>
              <w:ind w:firstLine="567"/>
              <w:jc w:val="both"/>
              <w:rPr>
                <w:sz w:val="28"/>
                <w:szCs w:val="28"/>
                <w:lang w:val="vi-VN"/>
              </w:rPr>
            </w:pPr>
            <w:r w:rsidRPr="005362A4">
              <w:rPr>
                <w:sz w:val="28"/>
                <w:szCs w:val="28"/>
              </w:rPr>
              <w:t>2</w:t>
            </w:r>
            <w:r w:rsidRPr="005362A4">
              <w:rPr>
                <w:sz w:val="28"/>
                <w:szCs w:val="28"/>
                <w:lang w:val="vi-VN"/>
              </w:rPr>
              <w:t>. Quy trình xây dựng bài học</w:t>
            </w:r>
          </w:p>
        </w:tc>
      </w:tr>
      <w:tr w:rsidR="00D4028F" w:rsidRPr="005362A4">
        <w:tc>
          <w:tcPr>
            <w:tcW w:w="9464" w:type="dxa"/>
          </w:tcPr>
          <w:p w:rsidR="00D4028F" w:rsidRPr="005362A4" w:rsidRDefault="00D4028F" w:rsidP="004F027E">
            <w:pPr>
              <w:ind w:firstLine="567"/>
              <w:jc w:val="both"/>
              <w:rPr>
                <w:sz w:val="28"/>
                <w:szCs w:val="28"/>
              </w:rPr>
            </w:pPr>
            <w:r w:rsidRPr="005362A4">
              <w:rPr>
                <w:sz w:val="28"/>
                <w:szCs w:val="28"/>
              </w:rPr>
              <w:t>3. Các bước phân tích hoạt động học của HS</w:t>
            </w:r>
          </w:p>
        </w:tc>
      </w:tr>
      <w:tr w:rsidR="00D4028F" w:rsidRPr="005362A4">
        <w:tc>
          <w:tcPr>
            <w:tcW w:w="9464" w:type="dxa"/>
          </w:tcPr>
          <w:p w:rsidR="00D4028F" w:rsidRPr="005362A4" w:rsidRDefault="00D4028F" w:rsidP="004F027E">
            <w:pPr>
              <w:ind w:firstLine="567"/>
              <w:jc w:val="both"/>
              <w:rPr>
                <w:sz w:val="28"/>
                <w:szCs w:val="28"/>
              </w:rPr>
            </w:pPr>
            <w:r w:rsidRPr="005362A4">
              <w:rPr>
                <w:sz w:val="28"/>
                <w:szCs w:val="28"/>
              </w:rPr>
              <w:t>4. Câu hỏi thảo luận về tiến trình bài học</w:t>
            </w:r>
          </w:p>
        </w:tc>
      </w:tr>
      <w:tr w:rsidR="00D4028F" w:rsidRPr="005362A4">
        <w:tc>
          <w:tcPr>
            <w:tcW w:w="9464" w:type="dxa"/>
          </w:tcPr>
          <w:p w:rsidR="00D4028F" w:rsidRPr="005362A4" w:rsidRDefault="00D4028F" w:rsidP="004F027E">
            <w:pPr>
              <w:ind w:firstLine="567"/>
              <w:jc w:val="both"/>
              <w:rPr>
                <w:sz w:val="28"/>
                <w:szCs w:val="28"/>
              </w:rPr>
            </w:pPr>
            <w:r w:rsidRPr="005362A4">
              <w:rPr>
                <w:b/>
                <w:bCs/>
                <w:sz w:val="28"/>
                <w:szCs w:val="28"/>
              </w:rPr>
              <w:t>Phần B. Xây dựng bài học và tổ chức hoạt động học theo định hướng phát triển năng lực học sinh</w:t>
            </w:r>
          </w:p>
        </w:tc>
      </w:tr>
      <w:tr w:rsidR="00D4028F" w:rsidRPr="005362A4">
        <w:tc>
          <w:tcPr>
            <w:tcW w:w="9464" w:type="dxa"/>
          </w:tcPr>
          <w:p w:rsidR="00D4028F" w:rsidRPr="005362A4" w:rsidRDefault="00D4028F" w:rsidP="004F027E">
            <w:pPr>
              <w:ind w:firstLine="567"/>
              <w:jc w:val="both"/>
              <w:rPr>
                <w:sz w:val="28"/>
                <w:szCs w:val="28"/>
              </w:rPr>
            </w:pPr>
            <w:r w:rsidRPr="005362A4">
              <w:rPr>
                <w:sz w:val="28"/>
                <w:szCs w:val="28"/>
              </w:rPr>
              <w:t>1</w:t>
            </w:r>
            <w:r w:rsidRPr="005362A4">
              <w:rPr>
                <w:sz w:val="28"/>
                <w:szCs w:val="28"/>
                <w:lang w:val="vi-VN"/>
              </w:rPr>
              <w:t xml:space="preserve">. </w:t>
            </w:r>
            <w:r w:rsidRPr="005362A4">
              <w:rPr>
                <w:sz w:val="28"/>
                <w:szCs w:val="28"/>
              </w:rPr>
              <w:t>Tổ chức hoạt động học theo định hướng phát triển năng lực học sinh</w:t>
            </w:r>
          </w:p>
        </w:tc>
      </w:tr>
      <w:tr w:rsidR="00D4028F" w:rsidRPr="005362A4">
        <w:tc>
          <w:tcPr>
            <w:tcW w:w="9464" w:type="dxa"/>
          </w:tcPr>
          <w:p w:rsidR="00D4028F" w:rsidRPr="005362A4" w:rsidRDefault="00D4028F" w:rsidP="004F027E">
            <w:pPr>
              <w:ind w:firstLine="567"/>
              <w:jc w:val="both"/>
              <w:rPr>
                <w:sz w:val="28"/>
                <w:szCs w:val="28"/>
                <w:lang w:val="vi-VN"/>
              </w:rPr>
            </w:pPr>
            <w:r w:rsidRPr="005362A4">
              <w:rPr>
                <w:sz w:val="28"/>
                <w:szCs w:val="28"/>
              </w:rPr>
              <w:t>2</w:t>
            </w:r>
            <w:r w:rsidRPr="005362A4">
              <w:rPr>
                <w:sz w:val="28"/>
                <w:szCs w:val="28"/>
                <w:lang w:val="vi-VN"/>
              </w:rPr>
              <w:t>. Các hình thức học tập và học tập theo nhóm</w:t>
            </w:r>
          </w:p>
        </w:tc>
      </w:tr>
      <w:tr w:rsidR="00D4028F" w:rsidRPr="005362A4">
        <w:tc>
          <w:tcPr>
            <w:tcW w:w="9464" w:type="dxa"/>
          </w:tcPr>
          <w:p w:rsidR="00D4028F" w:rsidRPr="005362A4" w:rsidRDefault="00D4028F" w:rsidP="004F027E">
            <w:pPr>
              <w:ind w:firstLine="567"/>
              <w:jc w:val="both"/>
              <w:rPr>
                <w:sz w:val="28"/>
                <w:szCs w:val="28"/>
                <w:lang w:val="vi-VN"/>
              </w:rPr>
            </w:pPr>
            <w:r w:rsidRPr="005362A4">
              <w:rPr>
                <w:sz w:val="28"/>
                <w:szCs w:val="28"/>
              </w:rPr>
              <w:t>3</w:t>
            </w:r>
            <w:r w:rsidRPr="005362A4">
              <w:rPr>
                <w:sz w:val="28"/>
                <w:szCs w:val="28"/>
                <w:lang w:val="vi-VN"/>
              </w:rPr>
              <w:t>. Hướng dẫn học sinh tự học</w:t>
            </w:r>
          </w:p>
        </w:tc>
      </w:tr>
      <w:tr w:rsidR="00D4028F" w:rsidRPr="005362A4">
        <w:tc>
          <w:tcPr>
            <w:tcW w:w="9464" w:type="dxa"/>
          </w:tcPr>
          <w:p w:rsidR="00D4028F" w:rsidRPr="005362A4" w:rsidRDefault="00D4028F" w:rsidP="004F027E">
            <w:pPr>
              <w:ind w:firstLine="567"/>
              <w:jc w:val="both"/>
              <w:rPr>
                <w:sz w:val="28"/>
                <w:szCs w:val="28"/>
              </w:rPr>
            </w:pPr>
            <w:r w:rsidRPr="005362A4">
              <w:rPr>
                <w:sz w:val="28"/>
                <w:szCs w:val="28"/>
              </w:rPr>
              <w:t>4</w:t>
            </w:r>
            <w:r w:rsidRPr="005362A4">
              <w:rPr>
                <w:sz w:val="28"/>
                <w:szCs w:val="28"/>
                <w:lang w:val="vi-VN"/>
              </w:rPr>
              <w:t xml:space="preserve">. </w:t>
            </w:r>
            <w:r w:rsidRPr="005362A4">
              <w:rPr>
                <w:sz w:val="28"/>
                <w:szCs w:val="28"/>
              </w:rPr>
              <w:t>Xây dựng bài học minh họa</w:t>
            </w:r>
          </w:p>
        </w:tc>
      </w:tr>
      <w:tr w:rsidR="00D4028F" w:rsidRPr="005362A4">
        <w:tc>
          <w:tcPr>
            <w:tcW w:w="9464" w:type="dxa"/>
          </w:tcPr>
          <w:p w:rsidR="00D4028F" w:rsidRPr="005362A4" w:rsidRDefault="00D4028F" w:rsidP="004F027E">
            <w:pPr>
              <w:ind w:firstLine="567"/>
              <w:jc w:val="both"/>
              <w:rPr>
                <w:b/>
                <w:bCs/>
                <w:sz w:val="28"/>
                <w:szCs w:val="28"/>
              </w:rPr>
            </w:pPr>
            <w:r w:rsidRPr="005362A4">
              <w:rPr>
                <w:b/>
                <w:bCs/>
                <w:sz w:val="28"/>
                <w:szCs w:val="28"/>
              </w:rPr>
              <w:t>Phần C. Hướng dẫn biên soạn, quản lí và sử dụng bài học trên mạng "trường học kết nối"</w:t>
            </w:r>
          </w:p>
        </w:tc>
      </w:tr>
    </w:tbl>
    <w:p w:rsidR="00D4028F" w:rsidRPr="005362A4" w:rsidRDefault="00D4028F" w:rsidP="00EF0F69">
      <w:pPr>
        <w:tabs>
          <w:tab w:val="left" w:pos="4746"/>
        </w:tabs>
        <w:spacing w:before="60" w:after="60"/>
        <w:ind w:firstLine="567"/>
        <w:jc w:val="both"/>
        <w:rPr>
          <w:b/>
          <w:bCs/>
          <w:sz w:val="28"/>
          <w:szCs w:val="28"/>
        </w:rPr>
      </w:pPr>
      <w:r w:rsidRPr="005362A4">
        <w:rPr>
          <w:b/>
          <w:bCs/>
          <w:sz w:val="28"/>
          <w:szCs w:val="28"/>
        </w:rPr>
        <w:t>II. Thành phần</w:t>
      </w:r>
    </w:p>
    <w:p w:rsidR="00D4028F" w:rsidRPr="005362A4" w:rsidRDefault="00D4028F" w:rsidP="00EF0F69">
      <w:pPr>
        <w:spacing w:before="60" w:after="60"/>
        <w:ind w:firstLine="539"/>
        <w:jc w:val="both"/>
        <w:rPr>
          <w:spacing w:val="-6"/>
          <w:sz w:val="28"/>
          <w:szCs w:val="28"/>
        </w:rPr>
      </w:pPr>
      <w:r w:rsidRPr="005362A4">
        <w:rPr>
          <w:spacing w:val="-6"/>
          <w:sz w:val="28"/>
          <w:szCs w:val="28"/>
        </w:rPr>
        <w:t>- P</w:t>
      </w:r>
      <w:r>
        <w:rPr>
          <w:spacing w:val="-6"/>
          <w:sz w:val="28"/>
          <w:szCs w:val="28"/>
        </w:rPr>
        <w:t>h</w:t>
      </w:r>
      <w:r w:rsidRPr="005362A4">
        <w:rPr>
          <w:spacing w:val="-6"/>
          <w:sz w:val="28"/>
          <w:szCs w:val="28"/>
        </w:rPr>
        <w:t xml:space="preserve">ó trưởng phòng phụ trách THCS và </w:t>
      </w:r>
      <w:r>
        <w:rPr>
          <w:sz w:val="28"/>
          <w:szCs w:val="28"/>
          <w:lang w:val="it-IT"/>
        </w:rPr>
        <w:t>Trưởng bộ phận THCS</w:t>
      </w:r>
      <w:r w:rsidRPr="005362A4">
        <w:rPr>
          <w:spacing w:val="-6"/>
          <w:sz w:val="28"/>
          <w:szCs w:val="28"/>
        </w:rPr>
        <w:t xml:space="preserve"> của Phòng Giáo dục và Đào tạo các huyện.</w:t>
      </w:r>
    </w:p>
    <w:p w:rsidR="00D4028F" w:rsidRPr="005362A4" w:rsidRDefault="00D4028F" w:rsidP="00EF0F69">
      <w:pPr>
        <w:spacing w:before="60" w:after="60"/>
        <w:ind w:firstLine="539"/>
        <w:jc w:val="both"/>
        <w:rPr>
          <w:spacing w:val="-6"/>
          <w:sz w:val="28"/>
          <w:szCs w:val="28"/>
        </w:rPr>
      </w:pPr>
      <w:r w:rsidRPr="005362A4">
        <w:rPr>
          <w:spacing w:val="-6"/>
          <w:sz w:val="28"/>
          <w:szCs w:val="28"/>
        </w:rPr>
        <w:t>- Hiệu trưởng hoặc Phó hiệu trưởng phụ trách chuyên môn và 02 tổ trưởng chuyên môn (ưu tiên</w:t>
      </w:r>
      <w:r>
        <w:rPr>
          <w:spacing w:val="-6"/>
          <w:sz w:val="28"/>
          <w:szCs w:val="28"/>
        </w:rPr>
        <w:t xml:space="preserve"> </w:t>
      </w:r>
      <w:r w:rsidRPr="005362A4">
        <w:rPr>
          <w:spacing w:val="-6"/>
          <w:sz w:val="28"/>
          <w:szCs w:val="28"/>
        </w:rPr>
        <w:t>tổ tự nhiên và tổ xã hội) của các trường THCS.</w:t>
      </w:r>
    </w:p>
    <w:p w:rsidR="00D4028F" w:rsidRPr="005362A4" w:rsidRDefault="00D4028F" w:rsidP="00EF0F69">
      <w:pPr>
        <w:spacing w:before="60" w:after="60"/>
        <w:ind w:firstLine="539"/>
        <w:jc w:val="both"/>
        <w:rPr>
          <w:b/>
          <w:bCs/>
          <w:sz w:val="28"/>
          <w:szCs w:val="28"/>
          <w:lang w:val="it-IT"/>
        </w:rPr>
      </w:pPr>
      <w:r w:rsidRPr="005362A4">
        <w:rPr>
          <w:b/>
          <w:bCs/>
          <w:sz w:val="28"/>
          <w:szCs w:val="28"/>
          <w:lang w:val="it-IT"/>
        </w:rPr>
        <w:t>III. Thời gian, biên chế lớp và địa điểm</w:t>
      </w:r>
    </w:p>
    <w:p w:rsidR="00D4028F" w:rsidRPr="005362A4" w:rsidRDefault="00D4028F" w:rsidP="00CA5E36">
      <w:pPr>
        <w:spacing w:before="60" w:after="60"/>
        <w:ind w:firstLine="539"/>
        <w:jc w:val="both"/>
        <w:rPr>
          <w:sz w:val="28"/>
          <w:szCs w:val="28"/>
          <w:lang w:val="it-IT"/>
        </w:rPr>
      </w:pPr>
      <w:r w:rsidRPr="005362A4">
        <w:rPr>
          <w:b/>
          <w:bCs/>
          <w:sz w:val="28"/>
          <w:szCs w:val="28"/>
          <w:lang w:val="it-IT"/>
        </w:rPr>
        <w:t>1. Thời gian</w:t>
      </w:r>
      <w:r w:rsidRPr="005362A4">
        <w:rPr>
          <w:sz w:val="28"/>
          <w:szCs w:val="28"/>
          <w:lang w:val="it-IT"/>
        </w:rPr>
        <w:t xml:space="preserve">: 02 ngày (ngày 01 - 02/3/2018),khai mạc lúc 7h30 phút ngày 01/03/2018 tại hội trường trường THCS Nguyễn Tri Phương, số </w:t>
      </w:r>
      <w:r w:rsidRPr="005362A4">
        <w:rPr>
          <w:sz w:val="28"/>
          <w:szCs w:val="28"/>
          <w:shd w:val="clear" w:color="auto" w:fill="FFFFFF"/>
          <w:lang w:val="it-IT"/>
        </w:rPr>
        <w:t>63, Tố Hữu, P.Xuân Phú, Thành phố Huế</w:t>
      </w:r>
      <w:r w:rsidRPr="005362A4">
        <w:rPr>
          <w:sz w:val="28"/>
          <w:szCs w:val="28"/>
          <w:lang w:val="it-IT"/>
        </w:rPr>
        <w:t>.</w:t>
      </w:r>
    </w:p>
    <w:p w:rsidR="00D4028F" w:rsidRPr="005362A4" w:rsidRDefault="00D4028F" w:rsidP="00EF0F69">
      <w:pPr>
        <w:spacing w:before="60" w:after="60"/>
        <w:ind w:firstLine="567"/>
        <w:jc w:val="both"/>
        <w:rPr>
          <w:b/>
          <w:bCs/>
          <w:sz w:val="28"/>
          <w:szCs w:val="28"/>
          <w:lang w:val="it-IT"/>
        </w:rPr>
      </w:pPr>
      <w:r w:rsidRPr="005362A4">
        <w:rPr>
          <w:b/>
          <w:bCs/>
          <w:sz w:val="28"/>
          <w:szCs w:val="28"/>
          <w:lang w:val="it-IT"/>
        </w:rPr>
        <w:t>2. Biên chế lớp và địa điểm</w:t>
      </w:r>
    </w:p>
    <w:p w:rsidR="00D4028F" w:rsidRPr="005362A4" w:rsidRDefault="00D4028F" w:rsidP="00EF0F69">
      <w:pPr>
        <w:spacing w:before="60" w:after="60"/>
        <w:ind w:firstLine="567"/>
        <w:jc w:val="both"/>
        <w:rPr>
          <w:sz w:val="28"/>
          <w:szCs w:val="28"/>
          <w:lang w:val="it-IT"/>
        </w:rPr>
      </w:pPr>
      <w:r w:rsidRPr="005362A4">
        <w:rPr>
          <w:sz w:val="28"/>
          <w:szCs w:val="28"/>
          <w:lang w:val="it-IT"/>
        </w:rPr>
        <w:t>Sau chương trình khai mạc chung, đợt tập huấn sẽ chia thành 03 lớp và tiến hành công việc tại các địa điểm như sau:</w:t>
      </w:r>
    </w:p>
    <w:p w:rsidR="00D4028F" w:rsidRPr="005362A4" w:rsidRDefault="00D4028F" w:rsidP="00C20BBA">
      <w:pPr>
        <w:spacing w:before="60" w:after="60"/>
        <w:ind w:firstLine="567"/>
        <w:jc w:val="both"/>
        <w:rPr>
          <w:sz w:val="28"/>
          <w:szCs w:val="28"/>
          <w:lang w:val="it-IT"/>
        </w:rPr>
      </w:pPr>
      <w:r w:rsidRPr="005362A4">
        <w:rPr>
          <w:sz w:val="28"/>
          <w:szCs w:val="28"/>
          <w:lang w:val="it-IT"/>
        </w:rPr>
        <w:t xml:space="preserve">- Lớp A:Tại trường THCSNguyễn Tri Phương, số </w:t>
      </w:r>
      <w:r w:rsidRPr="005362A4">
        <w:rPr>
          <w:sz w:val="28"/>
          <w:szCs w:val="28"/>
          <w:shd w:val="clear" w:color="auto" w:fill="FFFFFF"/>
          <w:lang w:val="it-IT"/>
        </w:rPr>
        <w:t>63, Tố Hữu, P.Xuân Phú, Thành phố Huế</w:t>
      </w:r>
      <w:r w:rsidRPr="005362A4">
        <w:rPr>
          <w:sz w:val="28"/>
          <w:szCs w:val="28"/>
          <w:lang w:val="it-IT"/>
        </w:rPr>
        <w:t xml:space="preserve"> gồm trường THCS Nguyễn Tri Phương và các đơn vị thuộc cácPhòng Giáo dục và Đào tạo Phú Vang, Hương Thủy, A Lưới.</w:t>
      </w:r>
    </w:p>
    <w:p w:rsidR="00D4028F" w:rsidRPr="005362A4" w:rsidRDefault="00D4028F" w:rsidP="00F966A2">
      <w:pPr>
        <w:ind w:firstLine="567"/>
        <w:jc w:val="both"/>
        <w:rPr>
          <w:sz w:val="28"/>
          <w:szCs w:val="28"/>
          <w:lang w:val="it-IT"/>
        </w:rPr>
      </w:pPr>
      <w:r w:rsidRPr="005362A4">
        <w:rPr>
          <w:sz w:val="28"/>
          <w:szCs w:val="28"/>
          <w:lang w:val="it-IT"/>
        </w:rPr>
        <w:lastRenderedPageBreak/>
        <w:t xml:space="preserve">- Lớp B: Tại hội trườngtrường THCS Chu Văn An, </w:t>
      </w:r>
      <w:r w:rsidRPr="005362A4">
        <w:rPr>
          <w:spacing w:val="-10"/>
          <w:sz w:val="28"/>
          <w:szCs w:val="28"/>
          <w:lang w:val="it-IT"/>
        </w:rPr>
        <w:t xml:space="preserve">số </w:t>
      </w:r>
      <w:r w:rsidRPr="005362A4">
        <w:rPr>
          <w:sz w:val="28"/>
          <w:szCs w:val="28"/>
          <w:shd w:val="clear" w:color="auto" w:fill="FFFFFF"/>
          <w:lang w:val="it-IT"/>
        </w:rPr>
        <w:t xml:space="preserve">36 Dương Văn An, P.Xuân Phú, Thành phố Huế gồm các đơn vị thuộc Phòng Giáo dục và Đào tạo </w:t>
      </w:r>
      <w:r w:rsidRPr="005362A4">
        <w:rPr>
          <w:sz w:val="28"/>
          <w:szCs w:val="28"/>
          <w:lang w:val="it-IT"/>
        </w:rPr>
        <w:t xml:space="preserve">thành phố Huế, Nam Đông và Phong Điền. </w:t>
      </w:r>
    </w:p>
    <w:p w:rsidR="00D4028F" w:rsidRPr="005362A4" w:rsidRDefault="00D4028F" w:rsidP="00F966A2">
      <w:pPr>
        <w:ind w:firstLine="567"/>
        <w:jc w:val="both"/>
        <w:rPr>
          <w:sz w:val="28"/>
          <w:szCs w:val="28"/>
          <w:lang w:val="it-IT"/>
        </w:rPr>
      </w:pPr>
      <w:r w:rsidRPr="005362A4">
        <w:rPr>
          <w:sz w:val="28"/>
          <w:szCs w:val="28"/>
          <w:shd w:val="clear" w:color="auto" w:fill="FFFFFF"/>
          <w:lang w:val="it-IT"/>
        </w:rPr>
        <w:t xml:space="preserve">- Lớp C: </w:t>
      </w:r>
      <w:r w:rsidRPr="005362A4">
        <w:rPr>
          <w:sz w:val="28"/>
          <w:szCs w:val="28"/>
          <w:lang w:val="it-IT"/>
        </w:rPr>
        <w:t xml:space="preserve">Tại hội trường trường THCS Phạm Văn Đồng, </w:t>
      </w:r>
      <w:r w:rsidRPr="005362A4">
        <w:rPr>
          <w:sz w:val="28"/>
          <w:szCs w:val="28"/>
          <w:shd w:val="clear" w:color="auto" w:fill="FFFFFF"/>
          <w:lang w:val="it-IT"/>
        </w:rPr>
        <w:t xml:space="preserve">12 Lâm Hoằng, Vỹ Dạ, Thành phố Huế gồm các đơn vị thuộc Phòng Giáo dục và Đào tạo </w:t>
      </w:r>
      <w:r w:rsidRPr="005362A4">
        <w:rPr>
          <w:sz w:val="28"/>
          <w:szCs w:val="28"/>
          <w:lang w:val="it-IT"/>
        </w:rPr>
        <w:t>Phòng Phú Lộc, Phòng Hương Trà, Phòng Quảng Điền.</w:t>
      </w:r>
    </w:p>
    <w:p w:rsidR="00D4028F" w:rsidRPr="005362A4" w:rsidRDefault="00D4028F" w:rsidP="00EF0F69">
      <w:pPr>
        <w:spacing w:before="60" w:after="60"/>
        <w:ind w:firstLine="567"/>
        <w:jc w:val="both"/>
        <w:rPr>
          <w:b/>
          <w:bCs/>
          <w:sz w:val="28"/>
          <w:szCs w:val="28"/>
          <w:lang w:val="it-IT"/>
        </w:rPr>
      </w:pPr>
      <w:r w:rsidRPr="005362A4">
        <w:rPr>
          <w:b/>
          <w:bCs/>
          <w:sz w:val="28"/>
          <w:szCs w:val="28"/>
          <w:lang w:val="it-IT"/>
        </w:rPr>
        <w:t xml:space="preserve">IV. </w:t>
      </w:r>
      <w:r w:rsidRPr="005362A4">
        <w:rPr>
          <w:b/>
          <w:bCs/>
          <w:sz w:val="28"/>
          <w:szCs w:val="28"/>
          <w:lang w:val="vi-VN"/>
        </w:rPr>
        <w:t xml:space="preserve">Kinh phí </w:t>
      </w:r>
    </w:p>
    <w:p w:rsidR="00D4028F" w:rsidRPr="005362A4" w:rsidRDefault="00D4028F" w:rsidP="00EF0F69">
      <w:pPr>
        <w:spacing w:before="60" w:after="60"/>
        <w:ind w:firstLine="540"/>
        <w:jc w:val="both"/>
        <w:rPr>
          <w:sz w:val="28"/>
          <w:szCs w:val="28"/>
          <w:lang w:val="it-IT"/>
        </w:rPr>
      </w:pPr>
      <w:r w:rsidRPr="005362A4">
        <w:rPr>
          <w:sz w:val="28"/>
          <w:szCs w:val="28"/>
          <w:lang w:val="it-IT"/>
        </w:rPr>
        <w:t>- Ban tổ chức hỗ trợ văn phòng phẩm và tài liệu cho học viên dự tập huấn.</w:t>
      </w:r>
    </w:p>
    <w:p w:rsidR="00D4028F" w:rsidRPr="005362A4" w:rsidRDefault="00D4028F" w:rsidP="00EF0F69">
      <w:pPr>
        <w:spacing w:before="60" w:after="60"/>
        <w:ind w:firstLine="540"/>
        <w:jc w:val="both"/>
        <w:rPr>
          <w:sz w:val="28"/>
          <w:szCs w:val="28"/>
          <w:lang w:val="it-IT"/>
        </w:rPr>
      </w:pPr>
      <w:r w:rsidRPr="005362A4">
        <w:rPr>
          <w:sz w:val="28"/>
          <w:szCs w:val="28"/>
          <w:lang w:val="it-IT"/>
        </w:rPr>
        <w:t>- Đơn vị có giáo viên dự tập huấn thanh toán tiền ăn, nghỉ, phương tiện đi lại, công tác phí và các khoản khác theo chế độ hiện hành.</w:t>
      </w:r>
    </w:p>
    <w:p w:rsidR="00D4028F" w:rsidRPr="005362A4" w:rsidRDefault="00D4028F" w:rsidP="00EF0F69">
      <w:pPr>
        <w:tabs>
          <w:tab w:val="left" w:pos="567"/>
          <w:tab w:val="left" w:pos="851"/>
          <w:tab w:val="left" w:pos="1134"/>
          <w:tab w:val="left" w:pos="1418"/>
        </w:tabs>
        <w:spacing w:before="60" w:after="60"/>
        <w:jc w:val="both"/>
        <w:rPr>
          <w:b/>
          <w:bCs/>
          <w:sz w:val="28"/>
          <w:szCs w:val="28"/>
          <w:lang w:val="it-IT"/>
        </w:rPr>
      </w:pPr>
      <w:r w:rsidRPr="005362A4">
        <w:rPr>
          <w:sz w:val="28"/>
          <w:szCs w:val="28"/>
          <w:lang w:val="it-IT"/>
        </w:rPr>
        <w:tab/>
      </w:r>
      <w:r w:rsidRPr="005362A4">
        <w:rPr>
          <w:b/>
          <w:bCs/>
          <w:sz w:val="28"/>
          <w:szCs w:val="28"/>
          <w:lang w:val="it-IT"/>
        </w:rPr>
        <w:t>V. Chuẩn bị của các đơn vị và cán bộ, giáo viên</w:t>
      </w:r>
    </w:p>
    <w:p w:rsidR="00D4028F" w:rsidRPr="005362A4" w:rsidRDefault="00D4028F" w:rsidP="00EF0F69">
      <w:pPr>
        <w:tabs>
          <w:tab w:val="left" w:pos="567"/>
          <w:tab w:val="left" w:pos="851"/>
          <w:tab w:val="left" w:pos="1134"/>
          <w:tab w:val="left" w:pos="1418"/>
        </w:tabs>
        <w:spacing w:before="60" w:after="60"/>
        <w:jc w:val="both"/>
        <w:rPr>
          <w:b/>
          <w:bCs/>
          <w:sz w:val="28"/>
          <w:szCs w:val="28"/>
          <w:lang w:val="it-IT"/>
        </w:rPr>
      </w:pPr>
      <w:r w:rsidRPr="005362A4">
        <w:rPr>
          <w:sz w:val="28"/>
          <w:szCs w:val="28"/>
          <w:lang w:val="it-IT"/>
        </w:rPr>
        <w:tab/>
        <w:t xml:space="preserve">-Các trường THCS lập danh cán bộ, giáo viên dự tập huấn theo mẫu đính kèm công văn này gửi về địa chỉ email: triennv.pdien@hue.edu.vn </w:t>
      </w:r>
      <w:r w:rsidRPr="005362A4">
        <w:rPr>
          <w:b/>
          <w:bCs/>
          <w:sz w:val="28"/>
          <w:szCs w:val="28"/>
          <w:lang w:val="it-IT"/>
        </w:rPr>
        <w:t>trước 16 giờ 30 phút ngày 21/02/2018</w:t>
      </w:r>
    </w:p>
    <w:p w:rsidR="00D4028F" w:rsidRPr="005362A4" w:rsidRDefault="00D4028F" w:rsidP="00EF0F69">
      <w:pPr>
        <w:spacing w:before="60" w:after="60"/>
        <w:ind w:firstLine="539"/>
        <w:jc w:val="both"/>
        <w:rPr>
          <w:sz w:val="28"/>
          <w:szCs w:val="28"/>
          <w:lang w:val="it-IT"/>
        </w:rPr>
      </w:pPr>
      <w:r w:rsidRPr="005362A4">
        <w:rPr>
          <w:sz w:val="28"/>
          <w:szCs w:val="28"/>
          <w:lang w:val="it-IT"/>
        </w:rPr>
        <w:t>- Cán bộ, giáo viên tham dự tập huấn mang theo máy tính xách tay có kết nối mạng internet, sách giáo khoa (theo chuyên môn) và có tài khoản trên trang mạng Trường học kết nối.</w:t>
      </w:r>
    </w:p>
    <w:p w:rsidR="00D4028F" w:rsidRPr="005362A4" w:rsidRDefault="00D4028F" w:rsidP="00EF0F69">
      <w:pPr>
        <w:tabs>
          <w:tab w:val="left" w:pos="567"/>
          <w:tab w:val="left" w:pos="851"/>
          <w:tab w:val="left" w:pos="1134"/>
          <w:tab w:val="left" w:pos="1418"/>
        </w:tabs>
        <w:spacing w:before="60" w:after="60"/>
        <w:jc w:val="both"/>
        <w:rPr>
          <w:b/>
          <w:bCs/>
          <w:sz w:val="28"/>
          <w:szCs w:val="28"/>
          <w:lang w:val="it-IT"/>
        </w:rPr>
      </w:pPr>
      <w:r w:rsidRPr="005362A4">
        <w:rPr>
          <w:sz w:val="28"/>
          <w:szCs w:val="28"/>
          <w:lang w:val="it-IT"/>
        </w:rPr>
        <w:tab/>
      </w:r>
      <w:r w:rsidRPr="005362A4">
        <w:rPr>
          <w:b/>
          <w:bCs/>
          <w:sz w:val="28"/>
          <w:szCs w:val="28"/>
          <w:lang w:val="it-IT"/>
        </w:rPr>
        <w:tab/>
        <w:t>VI. Triển khai tại cơ sở</w:t>
      </w:r>
    </w:p>
    <w:p w:rsidR="00D4028F" w:rsidRPr="005362A4" w:rsidRDefault="00D4028F" w:rsidP="00EF0F69">
      <w:pPr>
        <w:tabs>
          <w:tab w:val="left" w:pos="567"/>
          <w:tab w:val="left" w:pos="851"/>
          <w:tab w:val="left" w:pos="1134"/>
          <w:tab w:val="left" w:pos="1418"/>
        </w:tabs>
        <w:spacing w:before="60" w:after="60"/>
        <w:jc w:val="both"/>
        <w:rPr>
          <w:sz w:val="28"/>
          <w:szCs w:val="28"/>
          <w:lang w:val="it-IT"/>
        </w:rPr>
      </w:pPr>
      <w:r w:rsidRPr="005362A4">
        <w:rPr>
          <w:sz w:val="28"/>
          <w:szCs w:val="28"/>
          <w:lang w:val="it-IT"/>
        </w:rPr>
        <w:tab/>
        <w:t>Các trường THCS trực thuộc chủ động xây dựng kế hoạch, triển khai tập huấn cho toàn bộ cán bộ quản lý, giáo viên của trường trong thời gian từ ngày 05/3/2018 đến hết ngày 15/3/2018 và báo cáo kết quả về Phòng (qua ông Nguyễn Văn Triển) trước ngày 18/3/2018.</w:t>
      </w:r>
    </w:p>
    <w:p w:rsidR="00D4028F" w:rsidRPr="005362A4" w:rsidRDefault="00D4028F" w:rsidP="00EF0F69">
      <w:pPr>
        <w:spacing w:before="60" w:after="60"/>
        <w:ind w:firstLine="540"/>
        <w:jc w:val="both"/>
        <w:rPr>
          <w:sz w:val="28"/>
          <w:szCs w:val="28"/>
          <w:lang w:val="it-IT"/>
        </w:rPr>
      </w:pPr>
      <w:r w:rsidRPr="005362A4">
        <w:rPr>
          <w:sz w:val="28"/>
          <w:szCs w:val="28"/>
          <w:lang w:val="it-IT"/>
        </w:rPr>
        <w:t>Nhận được Công văn này, Phòng Giáo dục và Đào tạo yêu cầu Hiệu trưởng các trường THCS triển khai thực hiện nghiêm túc, nếu có vấn đề cần trao đổi đề nghị liên hệ về Phòng để được giải quyết./.</w:t>
      </w:r>
      <w:r w:rsidRPr="005362A4">
        <w:rPr>
          <w:sz w:val="28"/>
          <w:szCs w:val="28"/>
          <w:lang w:val="it-IT"/>
        </w:rPr>
        <w:tab/>
      </w:r>
    </w:p>
    <w:p w:rsidR="00D4028F" w:rsidRDefault="00D4028F" w:rsidP="00EF0F69">
      <w:pPr>
        <w:spacing w:before="60" w:after="60"/>
        <w:ind w:firstLine="540"/>
        <w:jc w:val="both"/>
        <w:rPr>
          <w:sz w:val="28"/>
          <w:szCs w:val="28"/>
          <w:lang w:val="it-IT"/>
        </w:rPr>
      </w:pP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5"/>
        <w:gridCol w:w="4645"/>
      </w:tblGrid>
      <w:tr w:rsidR="00D4028F" w:rsidTr="007744FA">
        <w:tc>
          <w:tcPr>
            <w:tcW w:w="4645" w:type="dxa"/>
          </w:tcPr>
          <w:p w:rsidR="00D4028F" w:rsidRPr="002A3C40" w:rsidRDefault="00D4028F" w:rsidP="007744FA">
            <w:pPr>
              <w:tabs>
                <w:tab w:val="left" w:pos="709"/>
                <w:tab w:val="left" w:pos="851"/>
              </w:tabs>
              <w:jc w:val="both"/>
              <w:rPr>
                <w:rFonts w:eastAsia="Calibri"/>
                <w:b/>
                <w:bCs/>
                <w:sz w:val="28"/>
                <w:szCs w:val="28"/>
                <w:lang w:val="it-IT"/>
              </w:rPr>
            </w:pPr>
            <w:r w:rsidRPr="002A3C40">
              <w:rPr>
                <w:rFonts w:eastAsia="Calibri"/>
                <w:b/>
                <w:bCs/>
                <w:i/>
                <w:iCs/>
                <w:lang w:val="it-IT"/>
              </w:rPr>
              <w:t>Nơi nhận:</w:t>
            </w:r>
            <w:r w:rsidRPr="002A3C40">
              <w:rPr>
                <w:rFonts w:eastAsia="Calibri"/>
                <w:b/>
                <w:bCs/>
                <w:i/>
                <w:iCs/>
                <w:lang w:val="it-IT"/>
              </w:rPr>
              <w:tab/>
            </w:r>
            <w:r w:rsidRPr="002A3C40">
              <w:rPr>
                <w:rFonts w:eastAsia="Calibri"/>
                <w:b/>
                <w:bCs/>
                <w:i/>
                <w:iCs/>
                <w:sz w:val="28"/>
                <w:szCs w:val="28"/>
                <w:lang w:val="it-IT"/>
              </w:rPr>
              <w:tab/>
            </w:r>
            <w:r w:rsidRPr="002A3C40">
              <w:rPr>
                <w:rFonts w:eastAsia="Calibri"/>
                <w:b/>
                <w:bCs/>
                <w:i/>
                <w:iCs/>
                <w:sz w:val="28"/>
                <w:szCs w:val="28"/>
                <w:lang w:val="it-IT"/>
              </w:rPr>
              <w:tab/>
            </w:r>
            <w:r w:rsidRPr="002A3C40">
              <w:rPr>
                <w:rFonts w:eastAsia="Calibri"/>
                <w:b/>
                <w:bCs/>
                <w:i/>
                <w:iCs/>
                <w:sz w:val="28"/>
                <w:szCs w:val="28"/>
                <w:lang w:val="it-IT"/>
              </w:rPr>
              <w:tab/>
            </w:r>
            <w:r w:rsidRPr="002A3C40">
              <w:rPr>
                <w:rFonts w:eastAsia="Calibri"/>
                <w:b/>
                <w:bCs/>
                <w:i/>
                <w:iCs/>
                <w:sz w:val="28"/>
                <w:szCs w:val="28"/>
                <w:lang w:val="it-IT"/>
              </w:rPr>
              <w:tab/>
            </w:r>
          </w:p>
          <w:p w:rsidR="00D4028F" w:rsidRPr="002A3C40" w:rsidRDefault="00D4028F" w:rsidP="007744FA">
            <w:pPr>
              <w:tabs>
                <w:tab w:val="left" w:pos="567"/>
                <w:tab w:val="left" w:pos="1134"/>
              </w:tabs>
              <w:jc w:val="both"/>
              <w:rPr>
                <w:rFonts w:eastAsia="Calibri"/>
                <w:sz w:val="22"/>
                <w:szCs w:val="22"/>
                <w:lang w:val="it-IT"/>
              </w:rPr>
            </w:pPr>
            <w:r w:rsidRPr="002A3C40">
              <w:rPr>
                <w:rFonts w:eastAsia="Calibri"/>
                <w:sz w:val="22"/>
                <w:szCs w:val="22"/>
                <w:lang w:val="it-IT"/>
              </w:rPr>
              <w:t>- Như trên;</w:t>
            </w:r>
          </w:p>
          <w:p w:rsidR="00D4028F" w:rsidRPr="002A3C40" w:rsidRDefault="00D4028F" w:rsidP="007744FA">
            <w:pPr>
              <w:tabs>
                <w:tab w:val="left" w:pos="567"/>
                <w:tab w:val="left" w:pos="1134"/>
              </w:tabs>
              <w:jc w:val="both"/>
              <w:rPr>
                <w:rFonts w:eastAsia="Calibri"/>
                <w:sz w:val="22"/>
                <w:szCs w:val="22"/>
                <w:lang w:val="it-IT"/>
              </w:rPr>
            </w:pPr>
            <w:r>
              <w:rPr>
                <w:rFonts w:eastAsia="Calibri"/>
                <w:sz w:val="22"/>
                <w:szCs w:val="22"/>
                <w:lang w:val="it-IT"/>
              </w:rPr>
              <w:t>- Lãnh đạo Phòng GD&amp;ĐT;</w:t>
            </w:r>
            <w:r w:rsidRPr="002A3C40">
              <w:rPr>
                <w:rFonts w:eastAsia="Calibri"/>
                <w:sz w:val="22"/>
                <w:szCs w:val="22"/>
                <w:lang w:val="it-IT"/>
              </w:rPr>
              <w:tab/>
            </w:r>
            <w:r w:rsidRPr="002A3C40">
              <w:rPr>
                <w:rFonts w:eastAsia="Calibri"/>
                <w:sz w:val="22"/>
                <w:szCs w:val="22"/>
                <w:lang w:val="it-IT"/>
              </w:rPr>
              <w:tab/>
            </w:r>
            <w:bookmarkStart w:id="0" w:name="_GoBack"/>
            <w:bookmarkEnd w:id="0"/>
          </w:p>
          <w:p w:rsidR="00D4028F" w:rsidRPr="002A3C40" w:rsidRDefault="00D4028F" w:rsidP="007744FA">
            <w:pPr>
              <w:tabs>
                <w:tab w:val="left" w:pos="567"/>
                <w:tab w:val="left" w:pos="1134"/>
              </w:tabs>
              <w:jc w:val="both"/>
              <w:rPr>
                <w:rFonts w:eastAsia="Calibri"/>
                <w:sz w:val="22"/>
                <w:szCs w:val="22"/>
                <w:lang w:val="it-IT"/>
              </w:rPr>
            </w:pPr>
            <w:r>
              <w:rPr>
                <w:rFonts w:eastAsia="Calibri"/>
                <w:sz w:val="22"/>
                <w:szCs w:val="22"/>
                <w:lang w:val="it-IT"/>
              </w:rPr>
              <w:t>- Website Phòng GD&amp;ĐT;</w:t>
            </w:r>
          </w:p>
          <w:p w:rsidR="00D4028F" w:rsidRDefault="00D4028F" w:rsidP="007744FA">
            <w:pPr>
              <w:spacing w:before="60" w:after="60"/>
              <w:jc w:val="both"/>
              <w:rPr>
                <w:rFonts w:eastAsia="Calibri"/>
                <w:sz w:val="28"/>
                <w:szCs w:val="28"/>
                <w:lang w:val="it-IT"/>
              </w:rPr>
            </w:pPr>
            <w:r>
              <w:rPr>
                <w:rFonts w:eastAsia="Calibri"/>
                <w:sz w:val="22"/>
                <w:szCs w:val="22"/>
                <w:lang w:val="it-IT"/>
              </w:rPr>
              <w:t>- Lưu: VT</w:t>
            </w:r>
            <w:r w:rsidRPr="002A3C40">
              <w:rPr>
                <w:rFonts w:eastAsia="Calibri"/>
                <w:sz w:val="22"/>
                <w:szCs w:val="22"/>
                <w:lang w:val="it-IT"/>
              </w:rPr>
              <w:t xml:space="preserve">.                                                      </w:t>
            </w:r>
          </w:p>
        </w:tc>
        <w:tc>
          <w:tcPr>
            <w:tcW w:w="4645" w:type="dxa"/>
          </w:tcPr>
          <w:p w:rsidR="00D4028F" w:rsidRPr="007744FA" w:rsidRDefault="00D4028F" w:rsidP="007744FA">
            <w:pPr>
              <w:spacing w:before="60" w:after="60"/>
              <w:jc w:val="center"/>
              <w:rPr>
                <w:rFonts w:eastAsia="Calibri"/>
                <w:b/>
                <w:bCs/>
                <w:sz w:val="28"/>
                <w:szCs w:val="28"/>
                <w:lang w:val="it-IT"/>
              </w:rPr>
            </w:pPr>
            <w:r w:rsidRPr="007744FA">
              <w:rPr>
                <w:rFonts w:eastAsia="Calibri"/>
                <w:b/>
                <w:bCs/>
                <w:sz w:val="28"/>
                <w:szCs w:val="28"/>
                <w:lang w:val="it-IT"/>
              </w:rPr>
              <w:t>KT. TRƯỞNG PHÒNG</w:t>
            </w:r>
          </w:p>
          <w:p w:rsidR="00D4028F" w:rsidRPr="007744FA" w:rsidRDefault="00D4028F" w:rsidP="007744FA">
            <w:pPr>
              <w:spacing w:before="60" w:after="60"/>
              <w:jc w:val="center"/>
              <w:rPr>
                <w:rFonts w:eastAsia="Calibri"/>
                <w:b/>
                <w:bCs/>
                <w:sz w:val="28"/>
                <w:szCs w:val="28"/>
                <w:lang w:val="it-IT"/>
              </w:rPr>
            </w:pPr>
            <w:r w:rsidRPr="007744FA">
              <w:rPr>
                <w:rFonts w:eastAsia="Calibri"/>
                <w:b/>
                <w:bCs/>
                <w:sz w:val="28"/>
                <w:szCs w:val="28"/>
                <w:lang w:val="it-IT"/>
              </w:rPr>
              <w:t>PHÓ TRƯỞNG PHÒNG</w:t>
            </w:r>
          </w:p>
          <w:p w:rsidR="00D4028F" w:rsidRPr="007744FA" w:rsidRDefault="00D4028F" w:rsidP="007744FA">
            <w:pPr>
              <w:spacing w:before="60" w:after="60"/>
              <w:jc w:val="center"/>
              <w:rPr>
                <w:rFonts w:eastAsia="Calibri"/>
                <w:b/>
                <w:bCs/>
                <w:sz w:val="28"/>
                <w:szCs w:val="28"/>
                <w:lang w:val="it-IT"/>
              </w:rPr>
            </w:pPr>
          </w:p>
          <w:p w:rsidR="00D4028F" w:rsidRPr="007744FA" w:rsidRDefault="00095F97" w:rsidP="007744FA">
            <w:pPr>
              <w:spacing w:before="60" w:after="60"/>
              <w:jc w:val="center"/>
              <w:rPr>
                <w:rFonts w:eastAsia="Calibri"/>
                <w:b/>
                <w:bCs/>
                <w:sz w:val="28"/>
                <w:szCs w:val="28"/>
                <w:lang w:val="it-IT"/>
              </w:rPr>
            </w:pPr>
            <w:r>
              <w:rPr>
                <w:rFonts w:eastAsia="Calibri"/>
                <w:b/>
                <w:bCs/>
                <w:sz w:val="28"/>
                <w:szCs w:val="28"/>
                <w:lang w:val="it-IT"/>
              </w:rPr>
              <w:t>(Đã ký)</w:t>
            </w:r>
          </w:p>
          <w:p w:rsidR="00D4028F" w:rsidRPr="007744FA" w:rsidRDefault="00D4028F" w:rsidP="007744FA">
            <w:pPr>
              <w:spacing w:before="60" w:after="60"/>
              <w:jc w:val="center"/>
              <w:rPr>
                <w:rFonts w:eastAsia="Calibri"/>
                <w:b/>
                <w:bCs/>
                <w:sz w:val="28"/>
                <w:szCs w:val="28"/>
                <w:lang w:val="it-IT"/>
              </w:rPr>
            </w:pPr>
          </w:p>
          <w:p w:rsidR="00D4028F" w:rsidRDefault="00D4028F" w:rsidP="007744FA">
            <w:pPr>
              <w:spacing w:before="60" w:after="60"/>
              <w:jc w:val="center"/>
              <w:rPr>
                <w:rFonts w:eastAsia="Calibri"/>
                <w:sz w:val="28"/>
                <w:szCs w:val="28"/>
                <w:lang w:val="it-IT"/>
              </w:rPr>
            </w:pPr>
            <w:r w:rsidRPr="007744FA">
              <w:rPr>
                <w:rFonts w:eastAsia="Calibri"/>
                <w:b/>
                <w:bCs/>
                <w:sz w:val="28"/>
                <w:szCs w:val="28"/>
                <w:lang w:val="it-IT"/>
              </w:rPr>
              <w:t>Phạm Bá Thành</w:t>
            </w:r>
          </w:p>
        </w:tc>
      </w:tr>
    </w:tbl>
    <w:p w:rsidR="00D4028F" w:rsidRPr="002A3C40" w:rsidRDefault="00D4028F" w:rsidP="00EF0F69">
      <w:pPr>
        <w:spacing w:before="60" w:after="60"/>
        <w:ind w:firstLine="540"/>
        <w:jc w:val="both"/>
        <w:rPr>
          <w:sz w:val="28"/>
          <w:szCs w:val="28"/>
          <w:lang w:val="it-IT"/>
        </w:rPr>
      </w:pPr>
    </w:p>
    <w:p w:rsidR="00D4028F" w:rsidRPr="002A3C40" w:rsidRDefault="00D4028F" w:rsidP="005E5552">
      <w:pPr>
        <w:tabs>
          <w:tab w:val="left" w:pos="600"/>
        </w:tabs>
        <w:spacing w:before="100" w:after="100"/>
        <w:ind w:firstLine="540"/>
        <w:jc w:val="both"/>
        <w:rPr>
          <w:b/>
          <w:bCs/>
          <w:sz w:val="28"/>
          <w:szCs w:val="28"/>
          <w:lang w:val="it-IT"/>
        </w:rPr>
      </w:pPr>
      <w:r w:rsidRPr="002A3C40">
        <w:rPr>
          <w:b/>
          <w:bCs/>
          <w:sz w:val="28"/>
          <w:szCs w:val="28"/>
          <w:lang w:val="it-IT"/>
        </w:rPr>
        <w:tab/>
      </w:r>
      <w:r w:rsidRPr="002A3C40">
        <w:rPr>
          <w:b/>
          <w:bCs/>
          <w:sz w:val="28"/>
          <w:szCs w:val="28"/>
          <w:lang w:val="it-IT"/>
        </w:rPr>
        <w:tab/>
      </w:r>
      <w:r w:rsidRPr="002A3C40">
        <w:rPr>
          <w:b/>
          <w:bCs/>
          <w:sz w:val="28"/>
          <w:szCs w:val="28"/>
          <w:lang w:val="it-IT"/>
        </w:rPr>
        <w:tab/>
      </w:r>
    </w:p>
    <w:p w:rsidR="00D4028F" w:rsidRPr="002A3C40" w:rsidRDefault="00D4028F" w:rsidP="00501CA2">
      <w:pPr>
        <w:tabs>
          <w:tab w:val="left" w:pos="567"/>
          <w:tab w:val="left" w:pos="1134"/>
        </w:tabs>
        <w:jc w:val="both"/>
        <w:rPr>
          <w:spacing w:val="-6"/>
          <w:sz w:val="26"/>
          <w:szCs w:val="26"/>
          <w:lang w:val="it-IT"/>
        </w:rPr>
      </w:pPr>
      <w:r w:rsidRPr="002A3C40">
        <w:rPr>
          <w:b/>
          <w:bCs/>
          <w:sz w:val="28"/>
          <w:szCs w:val="28"/>
          <w:lang w:val="it-IT"/>
        </w:rPr>
        <w:tab/>
        <w:t xml:space="preserve"> </w:t>
      </w:r>
    </w:p>
    <w:p w:rsidR="00D4028F" w:rsidRPr="002A3C40" w:rsidRDefault="00D4028F" w:rsidP="00C46809">
      <w:pPr>
        <w:spacing w:before="100" w:after="100"/>
        <w:ind w:firstLine="539"/>
        <w:rPr>
          <w:spacing w:val="-6"/>
          <w:sz w:val="26"/>
          <w:szCs w:val="26"/>
          <w:lang w:val="it-IT"/>
        </w:rPr>
        <w:sectPr w:rsidR="00D4028F" w:rsidRPr="002A3C40" w:rsidSect="00F22DE7">
          <w:pgSz w:w="11909" w:h="16834" w:code="9"/>
          <w:pgMar w:top="1134" w:right="1134" w:bottom="993" w:left="1701" w:header="720" w:footer="720" w:gutter="0"/>
          <w:cols w:space="720"/>
          <w:docGrid w:linePitch="381"/>
        </w:sectPr>
      </w:pPr>
    </w:p>
    <w:p w:rsidR="00D4028F" w:rsidRPr="002A3C40" w:rsidRDefault="00D4028F" w:rsidP="00820C42">
      <w:pPr>
        <w:ind w:firstLine="539"/>
        <w:rPr>
          <w:spacing w:val="-6"/>
          <w:sz w:val="26"/>
          <w:szCs w:val="26"/>
          <w:lang w:val="it-IT"/>
        </w:rPr>
      </w:pPr>
      <w:r>
        <w:rPr>
          <w:spacing w:val="-6"/>
          <w:sz w:val="26"/>
          <w:szCs w:val="26"/>
          <w:lang w:val="it-IT"/>
        </w:rPr>
        <w:lastRenderedPageBreak/>
        <w:t xml:space="preserve">PHÒNG </w:t>
      </w:r>
      <w:r w:rsidRPr="002A3C40">
        <w:rPr>
          <w:spacing w:val="-6"/>
          <w:sz w:val="26"/>
          <w:szCs w:val="26"/>
          <w:lang w:val="it-IT"/>
        </w:rPr>
        <w:t xml:space="preserve">GIÁO DỤC VÀ ĐÀO TẠO </w:t>
      </w:r>
    </w:p>
    <w:p w:rsidR="00D4028F" w:rsidRPr="002A3C40" w:rsidRDefault="00D4028F" w:rsidP="00820C42">
      <w:pPr>
        <w:ind w:firstLine="539"/>
        <w:rPr>
          <w:b/>
          <w:bCs/>
          <w:spacing w:val="-6"/>
          <w:sz w:val="26"/>
          <w:szCs w:val="26"/>
          <w:lang w:val="it-IT"/>
        </w:rPr>
      </w:pPr>
      <w:r w:rsidRPr="002A3C40">
        <w:rPr>
          <w:b/>
          <w:bCs/>
          <w:spacing w:val="-6"/>
          <w:sz w:val="26"/>
          <w:szCs w:val="26"/>
          <w:lang w:val="it-IT"/>
        </w:rPr>
        <w:t>TRƯỜ</w:t>
      </w:r>
      <w:r>
        <w:rPr>
          <w:b/>
          <w:bCs/>
          <w:spacing w:val="-6"/>
          <w:sz w:val="26"/>
          <w:szCs w:val="26"/>
          <w:lang w:val="it-IT"/>
        </w:rPr>
        <w:t>NG THCS..........................</w:t>
      </w:r>
    </w:p>
    <w:p w:rsidR="00D4028F" w:rsidRPr="002A3C40" w:rsidRDefault="00D4028F" w:rsidP="00820C42">
      <w:pPr>
        <w:ind w:firstLine="539"/>
        <w:rPr>
          <w:b/>
          <w:bCs/>
          <w:spacing w:val="-6"/>
          <w:sz w:val="26"/>
          <w:szCs w:val="26"/>
          <w:lang w:val="it-IT"/>
        </w:rPr>
      </w:pPr>
    </w:p>
    <w:p w:rsidR="00D4028F" w:rsidRPr="002A3C40" w:rsidRDefault="00D4028F" w:rsidP="00E9330C">
      <w:pPr>
        <w:jc w:val="center"/>
        <w:rPr>
          <w:b/>
          <w:bCs/>
          <w:spacing w:val="-6"/>
          <w:sz w:val="26"/>
          <w:szCs w:val="26"/>
          <w:lang w:val="it-IT"/>
        </w:rPr>
      </w:pPr>
      <w:r w:rsidRPr="002A3C40">
        <w:rPr>
          <w:b/>
          <w:bCs/>
          <w:spacing w:val="-6"/>
          <w:sz w:val="26"/>
          <w:szCs w:val="26"/>
          <w:lang w:val="it-IT"/>
        </w:rPr>
        <w:t>DANH SÁCH CBQL, GIÁO VIÊN THAM GIA LỚP TẬP HUẤN</w:t>
      </w:r>
    </w:p>
    <w:p w:rsidR="00D4028F" w:rsidRPr="002A3C40" w:rsidRDefault="00D4028F" w:rsidP="00820C42">
      <w:pPr>
        <w:ind w:firstLine="539"/>
        <w:rPr>
          <w:b/>
          <w:bCs/>
          <w:spacing w:val="-6"/>
          <w:sz w:val="26"/>
          <w:szCs w:val="26"/>
          <w:lang w:val="it-IT"/>
        </w:rPr>
      </w:pPr>
    </w:p>
    <w:tbl>
      <w:tblPr>
        <w:tblW w:w="143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3"/>
        <w:gridCol w:w="2884"/>
        <w:gridCol w:w="2885"/>
        <w:gridCol w:w="2328"/>
        <w:gridCol w:w="2646"/>
        <w:gridCol w:w="2694"/>
      </w:tblGrid>
      <w:tr w:rsidR="00D4028F" w:rsidRPr="007F4AB8">
        <w:tc>
          <w:tcPr>
            <w:tcW w:w="953" w:type="dxa"/>
          </w:tcPr>
          <w:p w:rsidR="00D4028F" w:rsidRPr="007744FA" w:rsidRDefault="00D4028F" w:rsidP="004F027E">
            <w:pPr>
              <w:jc w:val="center"/>
              <w:rPr>
                <w:b/>
                <w:bCs/>
                <w:spacing w:val="-6"/>
                <w:sz w:val="26"/>
                <w:szCs w:val="26"/>
                <w:lang w:val="it-IT"/>
              </w:rPr>
            </w:pPr>
            <w:r w:rsidRPr="007744FA">
              <w:rPr>
                <w:b/>
                <w:bCs/>
                <w:spacing w:val="-6"/>
                <w:sz w:val="26"/>
                <w:szCs w:val="26"/>
                <w:lang w:val="it-IT"/>
              </w:rPr>
              <w:t>TT</w:t>
            </w:r>
          </w:p>
        </w:tc>
        <w:tc>
          <w:tcPr>
            <w:tcW w:w="2884" w:type="dxa"/>
          </w:tcPr>
          <w:p w:rsidR="00D4028F" w:rsidRPr="004F027E" w:rsidRDefault="00D4028F" w:rsidP="004F027E">
            <w:pPr>
              <w:jc w:val="center"/>
              <w:rPr>
                <w:b/>
                <w:bCs/>
                <w:spacing w:val="-6"/>
                <w:sz w:val="26"/>
                <w:szCs w:val="26"/>
              </w:rPr>
            </w:pPr>
            <w:r w:rsidRPr="007744FA">
              <w:rPr>
                <w:b/>
                <w:bCs/>
                <w:spacing w:val="-6"/>
                <w:sz w:val="26"/>
                <w:szCs w:val="26"/>
                <w:lang w:val="it-IT"/>
              </w:rPr>
              <w:t xml:space="preserve">Họ và </w:t>
            </w:r>
            <w:r w:rsidRPr="004F027E">
              <w:rPr>
                <w:b/>
                <w:bCs/>
                <w:spacing w:val="-6"/>
                <w:sz w:val="26"/>
                <w:szCs w:val="26"/>
              </w:rPr>
              <w:t>tên</w:t>
            </w:r>
          </w:p>
        </w:tc>
        <w:tc>
          <w:tcPr>
            <w:tcW w:w="2885" w:type="dxa"/>
          </w:tcPr>
          <w:p w:rsidR="00D4028F" w:rsidRPr="004F027E" w:rsidRDefault="00D4028F" w:rsidP="004F027E">
            <w:pPr>
              <w:jc w:val="center"/>
              <w:rPr>
                <w:b/>
                <w:bCs/>
                <w:spacing w:val="-6"/>
                <w:sz w:val="26"/>
                <w:szCs w:val="26"/>
              </w:rPr>
            </w:pPr>
            <w:r w:rsidRPr="004F027E">
              <w:rPr>
                <w:b/>
                <w:bCs/>
                <w:spacing w:val="-6"/>
                <w:sz w:val="26"/>
                <w:szCs w:val="26"/>
              </w:rPr>
              <w:t>Trườ</w:t>
            </w:r>
            <w:r>
              <w:rPr>
                <w:b/>
                <w:bCs/>
                <w:spacing w:val="-6"/>
                <w:sz w:val="26"/>
                <w:szCs w:val="26"/>
              </w:rPr>
              <w:t xml:space="preserve">ng </w:t>
            </w:r>
          </w:p>
        </w:tc>
        <w:tc>
          <w:tcPr>
            <w:tcW w:w="2328" w:type="dxa"/>
          </w:tcPr>
          <w:p w:rsidR="00D4028F" w:rsidRPr="004F027E" w:rsidRDefault="00D4028F" w:rsidP="004F027E">
            <w:pPr>
              <w:jc w:val="center"/>
              <w:rPr>
                <w:b/>
                <w:bCs/>
                <w:spacing w:val="-6"/>
                <w:sz w:val="26"/>
                <w:szCs w:val="26"/>
              </w:rPr>
            </w:pPr>
            <w:r w:rsidRPr="004F027E">
              <w:rPr>
                <w:b/>
                <w:bCs/>
                <w:spacing w:val="-6"/>
                <w:sz w:val="26"/>
                <w:szCs w:val="26"/>
              </w:rPr>
              <w:t>Chức vụ</w:t>
            </w:r>
          </w:p>
        </w:tc>
        <w:tc>
          <w:tcPr>
            <w:tcW w:w="2646" w:type="dxa"/>
          </w:tcPr>
          <w:p w:rsidR="00D4028F" w:rsidRPr="004F027E" w:rsidRDefault="00D4028F" w:rsidP="004F027E">
            <w:pPr>
              <w:jc w:val="center"/>
              <w:rPr>
                <w:b/>
                <w:bCs/>
                <w:spacing w:val="-6"/>
                <w:sz w:val="26"/>
                <w:szCs w:val="26"/>
              </w:rPr>
            </w:pPr>
            <w:r w:rsidRPr="004F027E">
              <w:rPr>
                <w:b/>
                <w:bCs/>
                <w:spacing w:val="-6"/>
                <w:sz w:val="26"/>
                <w:szCs w:val="26"/>
              </w:rPr>
              <w:t>Chuyên môn</w:t>
            </w:r>
          </w:p>
        </w:tc>
        <w:tc>
          <w:tcPr>
            <w:tcW w:w="2694" w:type="dxa"/>
          </w:tcPr>
          <w:p w:rsidR="00D4028F" w:rsidRPr="004F027E" w:rsidRDefault="00D4028F" w:rsidP="004F027E">
            <w:pPr>
              <w:jc w:val="center"/>
              <w:rPr>
                <w:b/>
                <w:bCs/>
                <w:spacing w:val="-6"/>
                <w:sz w:val="26"/>
                <w:szCs w:val="26"/>
              </w:rPr>
            </w:pPr>
            <w:r w:rsidRPr="004F027E">
              <w:rPr>
                <w:b/>
                <w:bCs/>
                <w:spacing w:val="-6"/>
                <w:sz w:val="26"/>
                <w:szCs w:val="26"/>
              </w:rPr>
              <w:t>Điện thoại</w:t>
            </w:r>
          </w:p>
        </w:tc>
      </w:tr>
      <w:tr w:rsidR="00D4028F" w:rsidRPr="007F4AB8">
        <w:trPr>
          <w:trHeight w:val="210"/>
        </w:trPr>
        <w:tc>
          <w:tcPr>
            <w:tcW w:w="953" w:type="dxa"/>
          </w:tcPr>
          <w:p w:rsidR="00D4028F" w:rsidRPr="004F027E" w:rsidRDefault="00D4028F" w:rsidP="00820C42">
            <w:pPr>
              <w:rPr>
                <w:b/>
                <w:bCs/>
                <w:spacing w:val="-6"/>
                <w:sz w:val="26"/>
                <w:szCs w:val="26"/>
              </w:rPr>
            </w:pPr>
            <w:r w:rsidRPr="004F027E">
              <w:rPr>
                <w:b/>
                <w:bCs/>
                <w:spacing w:val="-6"/>
                <w:sz w:val="26"/>
                <w:szCs w:val="26"/>
              </w:rPr>
              <w:t>1</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10"/>
        </w:trPr>
        <w:tc>
          <w:tcPr>
            <w:tcW w:w="953" w:type="dxa"/>
          </w:tcPr>
          <w:p w:rsidR="00D4028F" w:rsidRPr="004F027E" w:rsidRDefault="00D4028F" w:rsidP="00820C42">
            <w:pPr>
              <w:rPr>
                <w:b/>
                <w:bCs/>
                <w:spacing w:val="-6"/>
                <w:sz w:val="26"/>
                <w:szCs w:val="26"/>
              </w:rPr>
            </w:pPr>
            <w:r w:rsidRPr="004F027E">
              <w:rPr>
                <w:b/>
                <w:bCs/>
                <w:spacing w:val="-6"/>
                <w:sz w:val="26"/>
                <w:szCs w:val="26"/>
              </w:rPr>
              <w:t>2</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10"/>
        </w:trPr>
        <w:tc>
          <w:tcPr>
            <w:tcW w:w="953" w:type="dxa"/>
          </w:tcPr>
          <w:p w:rsidR="00D4028F" w:rsidRPr="004F027E" w:rsidRDefault="00D4028F" w:rsidP="00820C42">
            <w:pPr>
              <w:rPr>
                <w:b/>
                <w:bCs/>
                <w:spacing w:val="-6"/>
                <w:sz w:val="26"/>
                <w:szCs w:val="26"/>
              </w:rPr>
            </w:pPr>
            <w:r w:rsidRPr="004F027E">
              <w:rPr>
                <w:b/>
                <w:bCs/>
                <w:spacing w:val="-6"/>
                <w:sz w:val="26"/>
                <w:szCs w:val="26"/>
              </w:rPr>
              <w:t>3</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300"/>
        </w:trPr>
        <w:tc>
          <w:tcPr>
            <w:tcW w:w="953" w:type="dxa"/>
          </w:tcPr>
          <w:p w:rsidR="00D4028F" w:rsidRPr="004F027E" w:rsidRDefault="00D4028F" w:rsidP="00820C42">
            <w:pPr>
              <w:rPr>
                <w:b/>
                <w:bCs/>
                <w:spacing w:val="-6"/>
                <w:sz w:val="26"/>
                <w:szCs w:val="26"/>
              </w:rPr>
            </w:pPr>
            <w:r w:rsidRPr="004F027E">
              <w:rPr>
                <w:b/>
                <w:bCs/>
                <w:spacing w:val="-6"/>
                <w:sz w:val="26"/>
                <w:szCs w:val="26"/>
              </w:rPr>
              <w:t>4</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25"/>
        </w:trPr>
        <w:tc>
          <w:tcPr>
            <w:tcW w:w="953" w:type="dxa"/>
          </w:tcPr>
          <w:p w:rsidR="00D4028F" w:rsidRPr="004F027E" w:rsidRDefault="00D4028F" w:rsidP="00820C42">
            <w:pPr>
              <w:rPr>
                <w:b/>
                <w:bCs/>
                <w:spacing w:val="-6"/>
                <w:sz w:val="26"/>
                <w:szCs w:val="26"/>
              </w:rPr>
            </w:pPr>
            <w:r w:rsidRPr="004F027E">
              <w:rPr>
                <w:b/>
                <w:bCs/>
                <w:spacing w:val="-6"/>
                <w:sz w:val="26"/>
                <w:szCs w:val="26"/>
              </w:rPr>
              <w:t>5</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85"/>
        </w:trPr>
        <w:tc>
          <w:tcPr>
            <w:tcW w:w="953" w:type="dxa"/>
          </w:tcPr>
          <w:p w:rsidR="00D4028F" w:rsidRPr="004F027E" w:rsidRDefault="00D4028F" w:rsidP="00820C42">
            <w:pPr>
              <w:rPr>
                <w:b/>
                <w:bCs/>
                <w:spacing w:val="-6"/>
                <w:sz w:val="26"/>
                <w:szCs w:val="26"/>
              </w:rPr>
            </w:pPr>
            <w:r w:rsidRPr="004F027E">
              <w:rPr>
                <w:b/>
                <w:bCs/>
                <w:spacing w:val="-6"/>
                <w:sz w:val="26"/>
                <w:szCs w:val="26"/>
              </w:rPr>
              <w:t>6</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55"/>
        </w:trPr>
        <w:tc>
          <w:tcPr>
            <w:tcW w:w="953" w:type="dxa"/>
          </w:tcPr>
          <w:p w:rsidR="00D4028F" w:rsidRPr="004F027E" w:rsidRDefault="00D4028F" w:rsidP="00820C42">
            <w:pPr>
              <w:rPr>
                <w:b/>
                <w:bCs/>
                <w:spacing w:val="-6"/>
                <w:sz w:val="26"/>
                <w:szCs w:val="26"/>
              </w:rPr>
            </w:pPr>
            <w:r w:rsidRPr="004F027E">
              <w:rPr>
                <w:b/>
                <w:bCs/>
                <w:spacing w:val="-6"/>
                <w:sz w:val="26"/>
                <w:szCs w:val="26"/>
              </w:rPr>
              <w:t>…</w:t>
            </w: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55"/>
        </w:trPr>
        <w:tc>
          <w:tcPr>
            <w:tcW w:w="953" w:type="dxa"/>
          </w:tcPr>
          <w:p w:rsidR="00D4028F" w:rsidRPr="004F027E" w:rsidRDefault="00D4028F" w:rsidP="00820C42">
            <w:pPr>
              <w:rPr>
                <w:b/>
                <w:bCs/>
                <w:spacing w:val="-6"/>
                <w:sz w:val="26"/>
                <w:szCs w:val="26"/>
              </w:rPr>
            </w:pP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315"/>
        </w:trPr>
        <w:tc>
          <w:tcPr>
            <w:tcW w:w="953" w:type="dxa"/>
          </w:tcPr>
          <w:p w:rsidR="00D4028F" w:rsidRPr="004F027E" w:rsidRDefault="00D4028F" w:rsidP="00820C42">
            <w:pPr>
              <w:rPr>
                <w:b/>
                <w:bCs/>
                <w:spacing w:val="-6"/>
                <w:sz w:val="26"/>
                <w:szCs w:val="26"/>
              </w:rPr>
            </w:pP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195"/>
        </w:trPr>
        <w:tc>
          <w:tcPr>
            <w:tcW w:w="953" w:type="dxa"/>
          </w:tcPr>
          <w:p w:rsidR="00D4028F" w:rsidRPr="004F027E" w:rsidRDefault="00D4028F" w:rsidP="00820C42">
            <w:pPr>
              <w:rPr>
                <w:b/>
                <w:bCs/>
                <w:spacing w:val="-6"/>
                <w:sz w:val="26"/>
                <w:szCs w:val="26"/>
              </w:rPr>
            </w:pP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r w:rsidR="00D4028F" w:rsidRPr="007F4AB8">
        <w:trPr>
          <w:trHeight w:val="255"/>
        </w:trPr>
        <w:tc>
          <w:tcPr>
            <w:tcW w:w="953" w:type="dxa"/>
          </w:tcPr>
          <w:p w:rsidR="00D4028F" w:rsidRPr="004F027E" w:rsidRDefault="00D4028F" w:rsidP="00820C42">
            <w:pPr>
              <w:rPr>
                <w:b/>
                <w:bCs/>
                <w:spacing w:val="-6"/>
                <w:sz w:val="26"/>
                <w:szCs w:val="26"/>
              </w:rPr>
            </w:pPr>
          </w:p>
        </w:tc>
        <w:tc>
          <w:tcPr>
            <w:tcW w:w="2884" w:type="dxa"/>
          </w:tcPr>
          <w:p w:rsidR="00D4028F" w:rsidRPr="004F027E" w:rsidRDefault="00D4028F" w:rsidP="00820C42">
            <w:pPr>
              <w:rPr>
                <w:b/>
                <w:bCs/>
                <w:spacing w:val="-6"/>
                <w:sz w:val="26"/>
                <w:szCs w:val="26"/>
              </w:rPr>
            </w:pPr>
          </w:p>
        </w:tc>
        <w:tc>
          <w:tcPr>
            <w:tcW w:w="2885" w:type="dxa"/>
          </w:tcPr>
          <w:p w:rsidR="00D4028F" w:rsidRPr="004F027E" w:rsidRDefault="00D4028F" w:rsidP="00820C42">
            <w:pPr>
              <w:rPr>
                <w:b/>
                <w:bCs/>
                <w:spacing w:val="-6"/>
                <w:sz w:val="26"/>
                <w:szCs w:val="26"/>
              </w:rPr>
            </w:pPr>
          </w:p>
        </w:tc>
        <w:tc>
          <w:tcPr>
            <w:tcW w:w="2328" w:type="dxa"/>
          </w:tcPr>
          <w:p w:rsidR="00D4028F" w:rsidRPr="004F027E" w:rsidRDefault="00D4028F" w:rsidP="00820C42">
            <w:pPr>
              <w:rPr>
                <w:b/>
                <w:bCs/>
                <w:spacing w:val="-6"/>
                <w:sz w:val="26"/>
                <w:szCs w:val="26"/>
              </w:rPr>
            </w:pPr>
          </w:p>
        </w:tc>
        <w:tc>
          <w:tcPr>
            <w:tcW w:w="2646" w:type="dxa"/>
          </w:tcPr>
          <w:p w:rsidR="00D4028F" w:rsidRPr="004F027E" w:rsidRDefault="00D4028F" w:rsidP="00820C42">
            <w:pPr>
              <w:rPr>
                <w:b/>
                <w:bCs/>
                <w:spacing w:val="-6"/>
                <w:sz w:val="26"/>
                <w:szCs w:val="26"/>
              </w:rPr>
            </w:pPr>
          </w:p>
        </w:tc>
        <w:tc>
          <w:tcPr>
            <w:tcW w:w="2694" w:type="dxa"/>
          </w:tcPr>
          <w:p w:rsidR="00D4028F" w:rsidRPr="004F027E" w:rsidRDefault="00D4028F" w:rsidP="00820C42">
            <w:pPr>
              <w:rPr>
                <w:b/>
                <w:bCs/>
                <w:spacing w:val="-6"/>
                <w:sz w:val="26"/>
                <w:szCs w:val="26"/>
              </w:rPr>
            </w:pPr>
          </w:p>
        </w:tc>
      </w:tr>
    </w:tbl>
    <w:p w:rsidR="00D4028F" w:rsidRPr="007F4AB8" w:rsidRDefault="00D4028F" w:rsidP="00820C42">
      <w:pPr>
        <w:ind w:firstLine="539"/>
        <w:rPr>
          <w:b/>
          <w:bCs/>
          <w:spacing w:val="-6"/>
          <w:sz w:val="26"/>
          <w:szCs w:val="26"/>
        </w:rPr>
      </w:pPr>
    </w:p>
    <w:p w:rsidR="00D4028F" w:rsidRPr="00560E25" w:rsidRDefault="00D4028F" w:rsidP="00DE7B64">
      <w:pPr>
        <w:ind w:firstLine="539"/>
        <w:jc w:val="center"/>
        <w:rPr>
          <w:sz w:val="26"/>
          <w:szCs w:val="26"/>
        </w:rPr>
        <w:sectPr w:rsidR="00D4028F" w:rsidRPr="00560E25" w:rsidSect="00820C42">
          <w:pgSz w:w="16834" w:h="11909" w:orient="landscape" w:code="9"/>
          <w:pgMar w:top="1134" w:right="1134" w:bottom="1134" w:left="1418" w:header="720" w:footer="720" w:gutter="0"/>
          <w:cols w:space="720"/>
          <w:docGrid w:linePitch="381"/>
        </w:sectPr>
      </w:pPr>
      <w:r>
        <w:rPr>
          <w:b/>
          <w:bCs/>
          <w:spacing w:val="-6"/>
          <w:sz w:val="26"/>
          <w:szCs w:val="26"/>
        </w:rPr>
        <w:t xml:space="preserve">                                                                     Hiệu trưởng</w:t>
      </w:r>
    </w:p>
    <w:p w:rsidR="00D4028F" w:rsidRDefault="00D4028F" w:rsidP="00560E25">
      <w:pPr>
        <w:spacing w:before="100" w:after="100"/>
        <w:ind w:firstLine="539"/>
        <w:jc w:val="center"/>
      </w:pPr>
    </w:p>
    <w:sectPr w:rsidR="00D4028F" w:rsidSect="007F4AB8">
      <w:pgSz w:w="11909" w:h="16834" w:code="9"/>
      <w:pgMar w:top="1134" w:right="1134" w:bottom="28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A7D56"/>
    <w:multiLevelType w:val="hybridMultilevel"/>
    <w:tmpl w:val="6D9422A4"/>
    <w:lvl w:ilvl="0" w:tplc="F7BEE8BE">
      <w:start w:val="1"/>
      <w:numFmt w:val="upperRoman"/>
      <w:lvlText w:val="%1."/>
      <w:lvlJc w:val="left"/>
      <w:pPr>
        <w:ind w:left="1259" w:hanging="720"/>
      </w:pPr>
      <w:rPr>
        <w:rFonts w:hint="default"/>
      </w:rPr>
    </w:lvl>
    <w:lvl w:ilvl="1" w:tplc="042A0019">
      <w:start w:val="1"/>
      <w:numFmt w:val="lowerLetter"/>
      <w:lvlText w:val="%2."/>
      <w:lvlJc w:val="left"/>
      <w:pPr>
        <w:ind w:left="1619" w:hanging="360"/>
      </w:pPr>
    </w:lvl>
    <w:lvl w:ilvl="2" w:tplc="042A001B">
      <w:start w:val="1"/>
      <w:numFmt w:val="lowerRoman"/>
      <w:lvlText w:val="%3."/>
      <w:lvlJc w:val="right"/>
      <w:pPr>
        <w:ind w:left="2339" w:hanging="180"/>
      </w:pPr>
    </w:lvl>
    <w:lvl w:ilvl="3" w:tplc="042A000F">
      <w:start w:val="1"/>
      <w:numFmt w:val="decimal"/>
      <w:lvlText w:val="%4."/>
      <w:lvlJc w:val="left"/>
      <w:pPr>
        <w:ind w:left="3059" w:hanging="360"/>
      </w:pPr>
    </w:lvl>
    <w:lvl w:ilvl="4" w:tplc="042A0019">
      <w:start w:val="1"/>
      <w:numFmt w:val="lowerLetter"/>
      <w:lvlText w:val="%5."/>
      <w:lvlJc w:val="left"/>
      <w:pPr>
        <w:ind w:left="3779" w:hanging="360"/>
      </w:pPr>
    </w:lvl>
    <w:lvl w:ilvl="5" w:tplc="042A001B">
      <w:start w:val="1"/>
      <w:numFmt w:val="lowerRoman"/>
      <w:lvlText w:val="%6."/>
      <w:lvlJc w:val="right"/>
      <w:pPr>
        <w:ind w:left="4499" w:hanging="180"/>
      </w:pPr>
    </w:lvl>
    <w:lvl w:ilvl="6" w:tplc="042A000F">
      <w:start w:val="1"/>
      <w:numFmt w:val="decimal"/>
      <w:lvlText w:val="%7."/>
      <w:lvlJc w:val="left"/>
      <w:pPr>
        <w:ind w:left="5219" w:hanging="360"/>
      </w:pPr>
    </w:lvl>
    <w:lvl w:ilvl="7" w:tplc="042A0019">
      <w:start w:val="1"/>
      <w:numFmt w:val="lowerLetter"/>
      <w:lvlText w:val="%8."/>
      <w:lvlJc w:val="left"/>
      <w:pPr>
        <w:ind w:left="5939" w:hanging="360"/>
      </w:pPr>
    </w:lvl>
    <w:lvl w:ilvl="8" w:tplc="042A001B">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defaultTabStop w:val="720"/>
  <w:doNotHyphenateCaps/>
  <w:drawingGridHorizontalSpacing w:val="140"/>
  <w:drawingGridVerticalSpacing w:val="381"/>
  <w:displayHorizontalDrawingGridEvery w:val="2"/>
  <w:characterSpacingControl w:val="doNotCompress"/>
  <w:doNotValidateAgainstSchema/>
  <w:doNotDemarcateInvalidXml/>
  <w:compat/>
  <w:rsids>
    <w:rsidRoot w:val="00491169"/>
    <w:rsid w:val="000075BC"/>
    <w:rsid w:val="000102BC"/>
    <w:rsid w:val="00037F08"/>
    <w:rsid w:val="00061A74"/>
    <w:rsid w:val="00071121"/>
    <w:rsid w:val="00095F97"/>
    <w:rsid w:val="000A350A"/>
    <w:rsid w:val="000A481F"/>
    <w:rsid w:val="000B416A"/>
    <w:rsid w:val="000C3D3E"/>
    <w:rsid w:val="000D6DC2"/>
    <w:rsid w:val="000E370F"/>
    <w:rsid w:val="000F5FD4"/>
    <w:rsid w:val="000F62F6"/>
    <w:rsid w:val="0011108E"/>
    <w:rsid w:val="0011750A"/>
    <w:rsid w:val="00122422"/>
    <w:rsid w:val="00152ED3"/>
    <w:rsid w:val="00157810"/>
    <w:rsid w:val="001B4933"/>
    <w:rsid w:val="001D1658"/>
    <w:rsid w:val="002330B4"/>
    <w:rsid w:val="0023686E"/>
    <w:rsid w:val="00244EA2"/>
    <w:rsid w:val="002743D0"/>
    <w:rsid w:val="00276CC4"/>
    <w:rsid w:val="002A3C40"/>
    <w:rsid w:val="002B635F"/>
    <w:rsid w:val="00311FD6"/>
    <w:rsid w:val="0031434E"/>
    <w:rsid w:val="003B5E77"/>
    <w:rsid w:val="003F2C2F"/>
    <w:rsid w:val="004141D0"/>
    <w:rsid w:val="00470AD8"/>
    <w:rsid w:val="00480F13"/>
    <w:rsid w:val="00486C1D"/>
    <w:rsid w:val="00487CF0"/>
    <w:rsid w:val="00491169"/>
    <w:rsid w:val="004A0D56"/>
    <w:rsid w:val="004B6ACC"/>
    <w:rsid w:val="004D7931"/>
    <w:rsid w:val="004F027E"/>
    <w:rsid w:val="00501CA2"/>
    <w:rsid w:val="0050530F"/>
    <w:rsid w:val="005362A4"/>
    <w:rsid w:val="00560E25"/>
    <w:rsid w:val="00562A68"/>
    <w:rsid w:val="00563052"/>
    <w:rsid w:val="005C00FD"/>
    <w:rsid w:val="005C5C1C"/>
    <w:rsid w:val="005D1589"/>
    <w:rsid w:val="005D2380"/>
    <w:rsid w:val="005E5552"/>
    <w:rsid w:val="0061085D"/>
    <w:rsid w:val="00635E5D"/>
    <w:rsid w:val="00650422"/>
    <w:rsid w:val="006573B4"/>
    <w:rsid w:val="006C08EE"/>
    <w:rsid w:val="006C264A"/>
    <w:rsid w:val="006C6FAA"/>
    <w:rsid w:val="006D44FA"/>
    <w:rsid w:val="00717C86"/>
    <w:rsid w:val="0073467D"/>
    <w:rsid w:val="00756422"/>
    <w:rsid w:val="00757CB3"/>
    <w:rsid w:val="007744FA"/>
    <w:rsid w:val="00780360"/>
    <w:rsid w:val="00781258"/>
    <w:rsid w:val="007C76F3"/>
    <w:rsid w:val="007E48D4"/>
    <w:rsid w:val="007E5DD8"/>
    <w:rsid w:val="007F4AB8"/>
    <w:rsid w:val="00820C42"/>
    <w:rsid w:val="008415BF"/>
    <w:rsid w:val="00847105"/>
    <w:rsid w:val="00862F58"/>
    <w:rsid w:val="008C02A5"/>
    <w:rsid w:val="008C4F15"/>
    <w:rsid w:val="008D202C"/>
    <w:rsid w:val="008D535F"/>
    <w:rsid w:val="0090473B"/>
    <w:rsid w:val="009379DD"/>
    <w:rsid w:val="009719FC"/>
    <w:rsid w:val="0097353F"/>
    <w:rsid w:val="0098499A"/>
    <w:rsid w:val="009A545A"/>
    <w:rsid w:val="009A7AB7"/>
    <w:rsid w:val="009A7CB2"/>
    <w:rsid w:val="00A04162"/>
    <w:rsid w:val="00A063E3"/>
    <w:rsid w:val="00A412B7"/>
    <w:rsid w:val="00A56A2C"/>
    <w:rsid w:val="00A64ED0"/>
    <w:rsid w:val="00A6603E"/>
    <w:rsid w:val="00A66C75"/>
    <w:rsid w:val="00A67544"/>
    <w:rsid w:val="00A70DC7"/>
    <w:rsid w:val="00A74A30"/>
    <w:rsid w:val="00A847BC"/>
    <w:rsid w:val="00A93E3D"/>
    <w:rsid w:val="00AB2531"/>
    <w:rsid w:val="00AD52CF"/>
    <w:rsid w:val="00AE19F2"/>
    <w:rsid w:val="00AE3E49"/>
    <w:rsid w:val="00AE67FD"/>
    <w:rsid w:val="00B0270C"/>
    <w:rsid w:val="00B15782"/>
    <w:rsid w:val="00B22169"/>
    <w:rsid w:val="00B3095B"/>
    <w:rsid w:val="00B56B14"/>
    <w:rsid w:val="00B859FB"/>
    <w:rsid w:val="00BA7B02"/>
    <w:rsid w:val="00BD4949"/>
    <w:rsid w:val="00BF37D2"/>
    <w:rsid w:val="00C06B0E"/>
    <w:rsid w:val="00C142A5"/>
    <w:rsid w:val="00C20BBA"/>
    <w:rsid w:val="00C30663"/>
    <w:rsid w:val="00C31EF1"/>
    <w:rsid w:val="00C42472"/>
    <w:rsid w:val="00C46809"/>
    <w:rsid w:val="00C878D1"/>
    <w:rsid w:val="00CA5E36"/>
    <w:rsid w:val="00CC0781"/>
    <w:rsid w:val="00CC28D7"/>
    <w:rsid w:val="00CE688F"/>
    <w:rsid w:val="00CF3BF0"/>
    <w:rsid w:val="00D31060"/>
    <w:rsid w:val="00D4028F"/>
    <w:rsid w:val="00D45BF0"/>
    <w:rsid w:val="00D77088"/>
    <w:rsid w:val="00DC4B51"/>
    <w:rsid w:val="00DC4CD3"/>
    <w:rsid w:val="00DD2768"/>
    <w:rsid w:val="00DE616E"/>
    <w:rsid w:val="00DE7B64"/>
    <w:rsid w:val="00E06827"/>
    <w:rsid w:val="00E422B8"/>
    <w:rsid w:val="00E51351"/>
    <w:rsid w:val="00E519FF"/>
    <w:rsid w:val="00E7158E"/>
    <w:rsid w:val="00E75DA7"/>
    <w:rsid w:val="00E9330C"/>
    <w:rsid w:val="00EA2A42"/>
    <w:rsid w:val="00EB4EE4"/>
    <w:rsid w:val="00EE3A7F"/>
    <w:rsid w:val="00EE7450"/>
    <w:rsid w:val="00EF0F69"/>
    <w:rsid w:val="00F00C1B"/>
    <w:rsid w:val="00F07F61"/>
    <w:rsid w:val="00F11E7B"/>
    <w:rsid w:val="00F1727D"/>
    <w:rsid w:val="00F21CCB"/>
    <w:rsid w:val="00F22DE7"/>
    <w:rsid w:val="00F32954"/>
    <w:rsid w:val="00F40233"/>
    <w:rsid w:val="00F523EF"/>
    <w:rsid w:val="00F65986"/>
    <w:rsid w:val="00F67587"/>
    <w:rsid w:val="00F822A6"/>
    <w:rsid w:val="00F966A2"/>
    <w:rsid w:val="00FD1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69"/>
    <w:rPr>
      <w:rFonts w:eastAsia="Times New Roman"/>
      <w:sz w:val="24"/>
      <w:szCs w:val="24"/>
    </w:rPr>
  </w:style>
  <w:style w:type="paragraph" w:styleId="Heading1">
    <w:name w:val="heading 1"/>
    <w:basedOn w:val="Normal"/>
    <w:next w:val="Normal"/>
    <w:link w:val="Heading1Char"/>
    <w:uiPriority w:val="99"/>
    <w:qFormat/>
    <w:rsid w:val="00491169"/>
    <w:pPr>
      <w:keepNext/>
      <w:jc w:val="right"/>
      <w:outlineLvl w:val="0"/>
    </w:pPr>
    <w:rPr>
      <w:rFonts w:ascii=".VnTimeH" w:hAnsi=".VnTimeH" w:cs=".VnTimeH"/>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1169"/>
    <w:rPr>
      <w:rFonts w:ascii=".VnTimeH" w:hAnsi=".VnTimeH" w:cs=".VnTimeH"/>
      <w:sz w:val="24"/>
      <w:szCs w:val="24"/>
    </w:rPr>
  </w:style>
  <w:style w:type="table" w:styleId="TableGrid">
    <w:name w:val="Table Grid"/>
    <w:basedOn w:val="TableNormal"/>
    <w:uiPriority w:val="99"/>
    <w:rsid w:val="004911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1727D"/>
    <w:pPr>
      <w:ind w:left="720"/>
    </w:pPr>
  </w:style>
  <w:style w:type="paragraph" w:styleId="BalloonText">
    <w:name w:val="Balloon Text"/>
    <w:basedOn w:val="Normal"/>
    <w:link w:val="BalloonTextChar"/>
    <w:uiPriority w:val="99"/>
    <w:semiHidden/>
    <w:rsid w:val="00CE688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E688F"/>
    <w:rPr>
      <w:rFonts w:ascii="Segoe UI" w:hAnsi="Segoe UI" w:cs="Segoe UI"/>
      <w:sz w:val="18"/>
      <w:szCs w:val="18"/>
    </w:rPr>
  </w:style>
  <w:style w:type="paragraph" w:customStyle="1" w:styleId="Char">
    <w:name w:val="Char"/>
    <w:basedOn w:val="Normal"/>
    <w:uiPriority w:val="99"/>
    <w:semiHidden/>
    <w:rsid w:val="004A0D56"/>
    <w:pPr>
      <w:spacing w:after="160" w:line="240" w:lineRule="exact"/>
    </w:pPr>
    <w:rPr>
      <w:rFonts w:ascii="Arial" w:hAnsi="Arial" w:cs="Arial"/>
      <w:sz w:val="22"/>
      <w:szCs w:val="22"/>
    </w:rPr>
  </w:style>
  <w:style w:type="character" w:styleId="Hyperlink">
    <w:name w:val="Hyperlink"/>
    <w:basedOn w:val="DefaultParagraphFont"/>
    <w:uiPriority w:val="99"/>
    <w:rsid w:val="006D44FA"/>
    <w:rPr>
      <w:color w:val="0000FF"/>
      <w:u w:val="single"/>
    </w:rPr>
  </w:style>
</w:styles>
</file>

<file path=word/webSettings.xml><?xml version="1.0" encoding="utf-8"?>
<w:webSettings xmlns:r="http://schemas.openxmlformats.org/officeDocument/2006/relationships" xmlns:w="http://schemas.openxmlformats.org/wordprocessingml/2006/main">
  <w:divs>
    <w:div w:id="1559903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3504</Characters>
  <Application>Microsoft Office Word</Application>
  <DocSecurity>0</DocSecurity>
  <Lines>29</Lines>
  <Paragraphs>8</Paragraphs>
  <ScaleCrop>false</ScaleCrop>
  <Company>Microsoft</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NVCuong</dc:creator>
  <cp:lastModifiedBy>Admin</cp:lastModifiedBy>
  <cp:revision>3</cp:revision>
  <cp:lastPrinted>2018-02-21T01:34:00Z</cp:lastPrinted>
  <dcterms:created xsi:type="dcterms:W3CDTF">2018-02-21T01:39:00Z</dcterms:created>
  <dcterms:modified xsi:type="dcterms:W3CDTF">2018-02-21T01:39:00Z</dcterms:modified>
</cp:coreProperties>
</file>